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AD5" w:rsidRDefault="00352AD5" w:rsidP="00352AD5">
      <w:pPr>
        <w:rPr>
          <w:b/>
          <w:sz w:val="24"/>
        </w:rPr>
      </w:pPr>
      <w:r>
        <w:rPr>
          <w:b/>
          <w:sz w:val="24"/>
        </w:rPr>
        <w:t xml:space="preserve">Technika a technológia chovu ošípaných </w:t>
      </w:r>
    </w:p>
    <w:p w:rsidR="00352AD5" w:rsidRDefault="00352AD5" w:rsidP="00352AD5">
      <w:pPr>
        <w:rPr>
          <w:b/>
          <w:sz w:val="24"/>
        </w:rPr>
      </w:pPr>
    </w:p>
    <w:p w:rsidR="00352AD5" w:rsidRDefault="00352AD5" w:rsidP="00352AD5">
      <w:pPr>
        <w:pStyle w:val="Zkladntext"/>
        <w:widowControl w:val="0"/>
        <w:spacing w:line="240" w:lineRule="auto"/>
        <w:rPr>
          <w:b/>
          <w:snapToGrid w:val="0"/>
          <w:lang w:eastAsia="cs-CZ"/>
        </w:rPr>
      </w:pPr>
      <w:r>
        <w:rPr>
          <w:b/>
          <w:snapToGrid w:val="0"/>
          <w:lang w:eastAsia="cs-CZ"/>
        </w:rPr>
        <w:t>Základné spôsoby ustajnenia</w:t>
      </w:r>
    </w:p>
    <w:p w:rsidR="00352AD5" w:rsidRDefault="00352AD5" w:rsidP="00352AD5">
      <w:pPr>
        <w:widowControl w:val="0"/>
        <w:jc w:val="both"/>
        <w:rPr>
          <w:b/>
          <w:snapToGrid w:val="0"/>
          <w:sz w:val="24"/>
          <w:lang w:eastAsia="cs-CZ"/>
        </w:rPr>
      </w:pPr>
    </w:p>
    <w:p w:rsidR="00352AD5" w:rsidRDefault="00352AD5" w:rsidP="00352AD5">
      <w:pPr>
        <w:widowControl w:val="0"/>
        <w:jc w:val="both"/>
        <w:rPr>
          <w:snapToGrid w:val="0"/>
          <w:sz w:val="24"/>
          <w:lang w:eastAsia="cs-CZ"/>
        </w:rPr>
      </w:pPr>
      <w:r>
        <w:rPr>
          <w:snapToGrid w:val="0"/>
          <w:sz w:val="24"/>
          <w:lang w:eastAsia="cs-CZ"/>
        </w:rPr>
        <w:tab/>
        <w:t xml:space="preserve">V každom systéme sa musí zabezpečiť podmienky pre pohodu, dobré zdravie, rast a úžitkovosť vo všetkých štádiách života ošípaných. Je potrebné zabezpečiť také životné podmienky ustajneným zvieratám, ktoré umožnia plne využiť ich  produkčné schopnosti. </w:t>
      </w:r>
      <w:r>
        <w:rPr>
          <w:b/>
          <w:snapToGrid w:val="0"/>
          <w:sz w:val="24"/>
          <w:lang w:eastAsia="cs-CZ"/>
        </w:rPr>
        <w:t xml:space="preserve">Pri projektovaní a realizovaní technologických systémov chovu ošípaných je nevyhnutné rešpektovať legislatívne požiadavky vyplývajúce zo zákona NR SR 115/ 995 </w:t>
      </w:r>
      <w:proofErr w:type="spellStart"/>
      <w:r>
        <w:rPr>
          <w:b/>
          <w:snapToGrid w:val="0"/>
          <w:sz w:val="24"/>
          <w:lang w:eastAsia="cs-CZ"/>
        </w:rPr>
        <w:t>Zz</w:t>
      </w:r>
      <w:proofErr w:type="spellEnd"/>
      <w:r>
        <w:rPr>
          <w:b/>
          <w:snapToGrid w:val="0"/>
          <w:sz w:val="24"/>
          <w:lang w:eastAsia="cs-CZ"/>
        </w:rPr>
        <w:t>. o ochrane zvierat a zásady  pre chov ošípaných uvedené v Nariadení vlády 735/2002</w:t>
      </w:r>
      <w:r>
        <w:rPr>
          <w:snapToGrid w:val="0"/>
          <w:sz w:val="24"/>
          <w:lang w:eastAsia="cs-CZ"/>
        </w:rPr>
        <w:t xml:space="preserve"> </w:t>
      </w:r>
      <w:r>
        <w:rPr>
          <w:b/>
          <w:snapToGrid w:val="0"/>
          <w:sz w:val="24"/>
          <w:lang w:eastAsia="cs-CZ"/>
        </w:rPr>
        <w:t>o chove hospodárskych zvierat  a usmrcovaní jatočných zvierat</w:t>
      </w:r>
      <w:r>
        <w:rPr>
          <w:snapToGrid w:val="0"/>
          <w:sz w:val="24"/>
          <w:lang w:eastAsia="cs-CZ"/>
        </w:rPr>
        <w:t xml:space="preserve">. </w:t>
      </w:r>
    </w:p>
    <w:p w:rsidR="00352AD5" w:rsidRDefault="00352AD5" w:rsidP="00352AD5">
      <w:pPr>
        <w:widowControl w:val="0"/>
        <w:ind w:firstLine="708"/>
        <w:jc w:val="both"/>
        <w:rPr>
          <w:snapToGrid w:val="0"/>
          <w:sz w:val="24"/>
          <w:lang w:eastAsia="cs-CZ"/>
        </w:rPr>
      </w:pPr>
      <w:r>
        <w:rPr>
          <w:b/>
          <w:snapToGrid w:val="0"/>
          <w:sz w:val="24"/>
          <w:lang w:eastAsia="cs-CZ"/>
        </w:rPr>
        <w:t>Chovatelia ošípaných by mali brať od úvahy vytvorenie podmienok pre turnusovú prevádzku, pri ktorej sa v objekte alebo v jeho samostatnej časti ustajňuje skupina  zvierat s rovnakými nárokmi (na výživu, mikroklímu, ošetrovanie).</w:t>
      </w:r>
      <w:r>
        <w:rPr>
          <w:snapToGrid w:val="0"/>
          <w:sz w:val="24"/>
          <w:lang w:eastAsia="cs-CZ"/>
        </w:rPr>
        <w:t xml:space="preserve"> Umožňuje to </w:t>
      </w:r>
      <w:proofErr w:type="spellStart"/>
      <w:r>
        <w:rPr>
          <w:snapToGrid w:val="0"/>
          <w:sz w:val="24"/>
          <w:lang w:eastAsia="cs-CZ"/>
        </w:rPr>
        <w:t>jednorázové</w:t>
      </w:r>
      <w:proofErr w:type="spellEnd"/>
      <w:r>
        <w:rPr>
          <w:snapToGrid w:val="0"/>
          <w:sz w:val="24"/>
          <w:lang w:eastAsia="cs-CZ"/>
        </w:rPr>
        <w:t xml:space="preserve"> naskladňovanie i vyskladňovanie zvierat a úplnú očistu a dezinfekciu ustajňovacieho priestoru. Kapacity a prevádzkovanie ustajňovacích objektov pre chov ošípaných musia byť v súlade s požiadavkami predpisov a smerníc na ochranu životného prostredia. Počet zvierat v ustajňovacom priestore závisí od použitej technológie ustajnenia a kŕmenia, od kategórie ošípaných a od organizácie produkcie ošípaných.</w:t>
      </w:r>
    </w:p>
    <w:p w:rsidR="00352AD5" w:rsidRDefault="00352AD5" w:rsidP="00352AD5">
      <w:pPr>
        <w:widowControl w:val="0"/>
        <w:ind w:firstLine="708"/>
        <w:jc w:val="both"/>
        <w:rPr>
          <w:snapToGrid w:val="0"/>
          <w:sz w:val="24"/>
          <w:lang w:eastAsia="cs-CZ"/>
        </w:rPr>
      </w:pPr>
      <w:r>
        <w:rPr>
          <w:snapToGrid w:val="0"/>
          <w:sz w:val="24"/>
          <w:lang w:eastAsia="cs-CZ"/>
        </w:rPr>
        <w:t xml:space="preserve">V chovoch s kapacitou 300 a viac prasníc je vhodný 7 dňový výrobný cyklus, v chovoch s kapacitou 200 - 50 prasníc 14 denný výrobný cyklus a v chovoch s kapacitou od 50 -200 prasníc 21 dňový výrobný cyklus. </w:t>
      </w:r>
    </w:p>
    <w:p w:rsidR="00352AD5" w:rsidRDefault="00352AD5" w:rsidP="00352AD5">
      <w:pPr>
        <w:widowControl w:val="0"/>
        <w:ind w:firstLine="708"/>
        <w:jc w:val="both"/>
        <w:rPr>
          <w:snapToGrid w:val="0"/>
          <w:sz w:val="24"/>
          <w:lang w:eastAsia="cs-CZ"/>
        </w:rPr>
      </w:pPr>
    </w:p>
    <w:p w:rsidR="00352AD5" w:rsidRDefault="00352AD5" w:rsidP="00352AD5">
      <w:pPr>
        <w:widowControl w:val="0"/>
        <w:ind w:firstLine="708"/>
        <w:jc w:val="both"/>
        <w:rPr>
          <w:snapToGrid w:val="0"/>
          <w:sz w:val="24"/>
          <w:lang w:eastAsia="cs-CZ"/>
        </w:rPr>
      </w:pPr>
      <w:r>
        <w:rPr>
          <w:snapToGrid w:val="0"/>
          <w:sz w:val="24"/>
          <w:lang w:eastAsia="cs-CZ"/>
        </w:rPr>
        <w:t>V chove ošípaných máme nasledovné kategórie ošípaných:</w:t>
      </w:r>
    </w:p>
    <w:p w:rsidR="00352AD5" w:rsidRDefault="00352AD5" w:rsidP="00352AD5">
      <w:pPr>
        <w:widowControl w:val="0"/>
        <w:numPr>
          <w:ilvl w:val="0"/>
          <w:numId w:val="2"/>
        </w:numPr>
        <w:jc w:val="both"/>
        <w:rPr>
          <w:b/>
          <w:snapToGrid w:val="0"/>
          <w:sz w:val="24"/>
          <w:lang w:eastAsia="cs-CZ"/>
        </w:rPr>
      </w:pPr>
      <w:r>
        <w:rPr>
          <w:b/>
          <w:snapToGrid w:val="0"/>
          <w:sz w:val="24"/>
          <w:lang w:eastAsia="cs-CZ"/>
        </w:rPr>
        <w:t xml:space="preserve">zapúšťané a prasné prasnice </w:t>
      </w:r>
      <w:r>
        <w:rPr>
          <w:snapToGrid w:val="0"/>
          <w:sz w:val="24"/>
          <w:lang w:eastAsia="cs-CZ"/>
        </w:rPr>
        <w:t>- prasnice v období od odstavu do pripustenia (inseminácie), po zistení prasnosti (28 - 35 deň po zapustení) až do doby 5-14 dní pred pôrodom</w:t>
      </w:r>
    </w:p>
    <w:p w:rsidR="00352AD5" w:rsidRDefault="00352AD5" w:rsidP="00352AD5">
      <w:pPr>
        <w:widowControl w:val="0"/>
        <w:numPr>
          <w:ilvl w:val="0"/>
          <w:numId w:val="2"/>
        </w:numPr>
        <w:jc w:val="both"/>
        <w:rPr>
          <w:b/>
          <w:snapToGrid w:val="0"/>
          <w:sz w:val="24"/>
          <w:lang w:eastAsia="cs-CZ"/>
        </w:rPr>
      </w:pPr>
      <w:proofErr w:type="spellStart"/>
      <w:r>
        <w:rPr>
          <w:b/>
          <w:snapToGrid w:val="0"/>
          <w:sz w:val="24"/>
          <w:lang w:eastAsia="cs-CZ"/>
        </w:rPr>
        <w:t>vysokoprasné</w:t>
      </w:r>
      <w:proofErr w:type="spellEnd"/>
      <w:r>
        <w:rPr>
          <w:b/>
          <w:snapToGrid w:val="0"/>
          <w:sz w:val="24"/>
          <w:lang w:eastAsia="cs-CZ"/>
        </w:rPr>
        <w:t xml:space="preserve"> a dojčiace prasnice</w:t>
      </w:r>
      <w:r>
        <w:rPr>
          <w:snapToGrid w:val="0"/>
          <w:sz w:val="24"/>
          <w:lang w:eastAsia="cs-CZ"/>
        </w:rPr>
        <w:t xml:space="preserve"> -  prasnice v období od 5 - 14 dní pred pôrodom až do odstavu</w:t>
      </w:r>
    </w:p>
    <w:p w:rsidR="00352AD5" w:rsidRDefault="00352AD5" w:rsidP="00352AD5">
      <w:pPr>
        <w:widowControl w:val="0"/>
        <w:numPr>
          <w:ilvl w:val="0"/>
          <w:numId w:val="2"/>
        </w:numPr>
        <w:jc w:val="both"/>
        <w:rPr>
          <w:b/>
          <w:snapToGrid w:val="0"/>
          <w:sz w:val="24"/>
          <w:lang w:eastAsia="cs-CZ"/>
        </w:rPr>
      </w:pPr>
      <w:r>
        <w:rPr>
          <w:b/>
          <w:snapToGrid w:val="0"/>
          <w:sz w:val="24"/>
          <w:lang w:eastAsia="cs-CZ"/>
        </w:rPr>
        <w:t>ciciaky</w:t>
      </w:r>
      <w:r>
        <w:rPr>
          <w:snapToGrid w:val="0"/>
          <w:sz w:val="24"/>
          <w:lang w:eastAsia="cs-CZ"/>
        </w:rPr>
        <w:t xml:space="preserve"> - prasiatka od narodenia po odstav so živou hmotnosťou 1,1 - 1,5 kg  do 5 - 8 kg</w:t>
      </w:r>
    </w:p>
    <w:p w:rsidR="00352AD5" w:rsidRDefault="00352AD5" w:rsidP="00352AD5">
      <w:pPr>
        <w:widowControl w:val="0"/>
        <w:numPr>
          <w:ilvl w:val="0"/>
          <w:numId w:val="2"/>
        </w:numPr>
        <w:jc w:val="both"/>
        <w:rPr>
          <w:b/>
          <w:snapToGrid w:val="0"/>
          <w:sz w:val="24"/>
          <w:lang w:eastAsia="cs-CZ"/>
        </w:rPr>
      </w:pPr>
      <w:r>
        <w:rPr>
          <w:b/>
          <w:snapToGrid w:val="0"/>
          <w:sz w:val="24"/>
          <w:lang w:eastAsia="cs-CZ"/>
        </w:rPr>
        <w:t>odstavčatá v odchove</w:t>
      </w:r>
      <w:r>
        <w:rPr>
          <w:snapToGrid w:val="0"/>
          <w:sz w:val="24"/>
          <w:lang w:eastAsia="cs-CZ"/>
        </w:rPr>
        <w:t xml:space="preserve"> - ošípané od narodenia po odstav so živou hmotnosťou od 5 - 8 kg do 25 - 30 kg.</w:t>
      </w:r>
    </w:p>
    <w:p w:rsidR="00352AD5" w:rsidRDefault="00352AD5" w:rsidP="00352AD5">
      <w:pPr>
        <w:widowControl w:val="0"/>
        <w:numPr>
          <w:ilvl w:val="0"/>
          <w:numId w:val="2"/>
        </w:numPr>
        <w:jc w:val="both"/>
        <w:rPr>
          <w:b/>
          <w:snapToGrid w:val="0"/>
          <w:sz w:val="24"/>
          <w:lang w:eastAsia="cs-CZ"/>
        </w:rPr>
      </w:pPr>
      <w:r>
        <w:rPr>
          <w:b/>
          <w:snapToGrid w:val="0"/>
          <w:sz w:val="24"/>
          <w:lang w:eastAsia="cs-CZ"/>
        </w:rPr>
        <w:t>ošípané vo výkrme</w:t>
      </w:r>
      <w:r>
        <w:rPr>
          <w:snapToGrid w:val="0"/>
          <w:sz w:val="24"/>
          <w:lang w:eastAsia="cs-CZ"/>
        </w:rPr>
        <w:t xml:space="preserve"> - ošípané so živou hmotnosťou od 25 - 35 kg až do porážkovej hmotnosti</w:t>
      </w:r>
    </w:p>
    <w:p w:rsidR="00352AD5" w:rsidRDefault="00352AD5" w:rsidP="00352AD5">
      <w:pPr>
        <w:widowControl w:val="0"/>
        <w:numPr>
          <w:ilvl w:val="0"/>
          <w:numId w:val="2"/>
        </w:numPr>
        <w:jc w:val="both"/>
        <w:rPr>
          <w:b/>
          <w:snapToGrid w:val="0"/>
          <w:sz w:val="24"/>
          <w:lang w:eastAsia="cs-CZ"/>
        </w:rPr>
      </w:pPr>
      <w:r>
        <w:rPr>
          <w:b/>
          <w:snapToGrid w:val="0"/>
          <w:sz w:val="24"/>
          <w:lang w:eastAsia="cs-CZ"/>
        </w:rPr>
        <w:t>chovné prasničky</w:t>
      </w:r>
      <w:r>
        <w:rPr>
          <w:snapToGrid w:val="0"/>
          <w:sz w:val="24"/>
          <w:lang w:eastAsia="cs-CZ"/>
        </w:rPr>
        <w:t xml:space="preserve"> - prasničky so živou hmotnosťou 25 - 130 kg</w:t>
      </w:r>
    </w:p>
    <w:p w:rsidR="00352AD5" w:rsidRDefault="00352AD5" w:rsidP="00352AD5">
      <w:pPr>
        <w:widowControl w:val="0"/>
        <w:numPr>
          <w:ilvl w:val="0"/>
          <w:numId w:val="2"/>
        </w:numPr>
        <w:jc w:val="both"/>
        <w:rPr>
          <w:b/>
          <w:snapToGrid w:val="0"/>
          <w:sz w:val="24"/>
          <w:lang w:eastAsia="cs-CZ"/>
        </w:rPr>
      </w:pPr>
      <w:r>
        <w:rPr>
          <w:b/>
          <w:snapToGrid w:val="0"/>
          <w:sz w:val="24"/>
          <w:lang w:eastAsia="cs-CZ"/>
        </w:rPr>
        <w:t xml:space="preserve">chovné </w:t>
      </w:r>
      <w:proofErr w:type="spellStart"/>
      <w:r>
        <w:rPr>
          <w:b/>
          <w:snapToGrid w:val="0"/>
          <w:sz w:val="24"/>
          <w:lang w:eastAsia="cs-CZ"/>
        </w:rPr>
        <w:t>kančeky</w:t>
      </w:r>
      <w:proofErr w:type="spellEnd"/>
      <w:r>
        <w:rPr>
          <w:snapToGrid w:val="0"/>
          <w:sz w:val="24"/>
          <w:lang w:eastAsia="cs-CZ"/>
        </w:rPr>
        <w:t xml:space="preserve"> -  od 25 - 140 kg živej hmotnosti</w:t>
      </w:r>
    </w:p>
    <w:p w:rsidR="00352AD5" w:rsidRDefault="00352AD5" w:rsidP="00352AD5">
      <w:pPr>
        <w:widowControl w:val="0"/>
        <w:numPr>
          <w:ilvl w:val="0"/>
          <w:numId w:val="2"/>
        </w:numPr>
        <w:jc w:val="both"/>
        <w:rPr>
          <w:b/>
          <w:snapToGrid w:val="0"/>
          <w:sz w:val="24"/>
          <w:lang w:eastAsia="cs-CZ"/>
        </w:rPr>
      </w:pPr>
      <w:r>
        <w:rPr>
          <w:b/>
          <w:snapToGrid w:val="0"/>
          <w:sz w:val="24"/>
          <w:lang w:eastAsia="cs-CZ"/>
        </w:rPr>
        <w:t>plemenné kance</w:t>
      </w:r>
      <w:r>
        <w:rPr>
          <w:snapToGrid w:val="0"/>
          <w:sz w:val="24"/>
          <w:lang w:eastAsia="cs-CZ"/>
        </w:rPr>
        <w:t xml:space="preserve"> - kance so živou hmotnosťou (od 150 - 350 kg), po dosiahnutí pohlavnej dospelosti určené pre prirodzenú plemenitbu alebo insemináciu</w:t>
      </w:r>
    </w:p>
    <w:p w:rsidR="00352AD5" w:rsidRDefault="00352AD5" w:rsidP="00352AD5">
      <w:pPr>
        <w:widowControl w:val="0"/>
        <w:numPr>
          <w:ilvl w:val="0"/>
          <w:numId w:val="2"/>
        </w:numPr>
        <w:jc w:val="both"/>
        <w:rPr>
          <w:b/>
          <w:snapToGrid w:val="0"/>
          <w:sz w:val="24"/>
          <w:lang w:eastAsia="cs-CZ"/>
        </w:rPr>
      </w:pPr>
      <w:r>
        <w:rPr>
          <w:b/>
          <w:snapToGrid w:val="0"/>
          <w:sz w:val="24"/>
          <w:lang w:eastAsia="cs-CZ"/>
        </w:rPr>
        <w:t>kance vyhľadávače</w:t>
      </w:r>
      <w:r>
        <w:rPr>
          <w:snapToGrid w:val="0"/>
          <w:sz w:val="24"/>
          <w:lang w:eastAsia="cs-CZ"/>
        </w:rPr>
        <w:t xml:space="preserve"> - kance so živou hmotnosťou 140 - 300 kg (pre zisťovanie prasníc v ruji)</w:t>
      </w:r>
    </w:p>
    <w:p w:rsidR="00352AD5" w:rsidRDefault="00352AD5" w:rsidP="00352AD5">
      <w:pPr>
        <w:widowControl w:val="0"/>
        <w:jc w:val="both"/>
        <w:rPr>
          <w:snapToGrid w:val="0"/>
          <w:sz w:val="24"/>
          <w:lang w:eastAsia="cs-CZ"/>
        </w:rPr>
      </w:pPr>
    </w:p>
    <w:p w:rsidR="00352AD5" w:rsidRDefault="00352AD5" w:rsidP="00352AD5">
      <w:pPr>
        <w:widowControl w:val="0"/>
        <w:jc w:val="both"/>
        <w:rPr>
          <w:snapToGrid w:val="0"/>
          <w:sz w:val="24"/>
          <w:lang w:eastAsia="cs-CZ"/>
        </w:rPr>
      </w:pPr>
    </w:p>
    <w:p w:rsidR="00352AD5" w:rsidRDefault="00352AD5" w:rsidP="00352AD5">
      <w:pPr>
        <w:widowControl w:val="0"/>
        <w:jc w:val="both"/>
        <w:rPr>
          <w:snapToGrid w:val="0"/>
          <w:sz w:val="24"/>
          <w:lang w:eastAsia="cs-CZ"/>
        </w:rPr>
      </w:pPr>
      <w:r>
        <w:rPr>
          <w:snapToGrid w:val="0"/>
          <w:sz w:val="24"/>
          <w:lang w:eastAsia="cs-CZ"/>
        </w:rPr>
        <w:t xml:space="preserve">Požiadavky pre jednotlivé kategórie ošípaných na mikroklimatické parametre </w:t>
      </w:r>
    </w:p>
    <w:p w:rsidR="00352AD5" w:rsidRDefault="00352AD5" w:rsidP="00352AD5">
      <w:pPr>
        <w:widowControl w:val="0"/>
        <w:ind w:left="720"/>
        <w:jc w:val="right"/>
        <w:rPr>
          <w:snapToGrid w:val="0"/>
          <w:sz w:val="24"/>
          <w:lang w:eastAsia="cs-CZ"/>
        </w:rPr>
      </w:pPr>
      <w:r>
        <w:rPr>
          <w:snapToGrid w:val="0"/>
          <w:sz w:val="24"/>
          <w:lang w:eastAsia="cs-CZ"/>
        </w:rPr>
        <w:t xml:space="preserve">             </w:t>
      </w:r>
      <w:r>
        <w:rPr>
          <w:snapToGrid w:val="0"/>
          <w:sz w:val="24"/>
          <w:lang w:eastAsia="cs-CZ"/>
        </w:rPr>
        <w:tab/>
      </w:r>
      <w:r>
        <w:rPr>
          <w:snapToGrid w:val="0"/>
          <w:sz w:val="24"/>
          <w:lang w:eastAsia="cs-CZ"/>
        </w:rPr>
        <w:tab/>
      </w:r>
      <w:r>
        <w:rPr>
          <w:snapToGrid w:val="0"/>
          <w:sz w:val="24"/>
          <w:lang w:eastAsia="cs-CZ"/>
        </w:rPr>
        <w:tab/>
      </w:r>
      <w:r>
        <w:rPr>
          <w:snapToGrid w:val="0"/>
          <w:sz w:val="24"/>
          <w:lang w:eastAsia="cs-CZ"/>
        </w:rPr>
        <w:tab/>
      </w:r>
      <w:r>
        <w:rPr>
          <w:snapToGrid w:val="0"/>
          <w:sz w:val="24"/>
          <w:lang w:eastAsia="cs-CZ"/>
        </w:rPr>
        <w:tab/>
        <w:t>Tab. 39</w:t>
      </w:r>
      <w:r>
        <w:rPr>
          <w:snapToGrid w:val="0"/>
          <w:sz w:val="24"/>
          <w:lang w:eastAsia="cs-CZ"/>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31"/>
        <w:gridCol w:w="1247"/>
        <w:gridCol w:w="1247"/>
        <w:gridCol w:w="1248"/>
        <w:gridCol w:w="1247"/>
        <w:gridCol w:w="1248"/>
      </w:tblGrid>
      <w:tr w:rsidR="00352AD5" w:rsidTr="00352AD5">
        <w:trPr>
          <w:cantSplit/>
          <w:trHeight w:val="810"/>
        </w:trPr>
        <w:tc>
          <w:tcPr>
            <w:tcW w:w="3331" w:type="dxa"/>
            <w:vMerge w:val="restart"/>
            <w:tcBorders>
              <w:top w:val="single" w:sz="4" w:space="0" w:color="auto"/>
              <w:left w:val="single" w:sz="4" w:space="0" w:color="auto"/>
              <w:bottom w:val="single" w:sz="4" w:space="0" w:color="auto"/>
              <w:right w:val="single" w:sz="4" w:space="0" w:color="auto"/>
            </w:tcBorders>
            <w:shd w:val="pct12" w:color="auto" w:fill="FFFFFF"/>
          </w:tcPr>
          <w:p w:rsidR="00352AD5" w:rsidRDefault="00352AD5">
            <w:pPr>
              <w:jc w:val="both"/>
              <w:rPr>
                <w:rFonts w:ascii="Arial" w:hAnsi="Arial"/>
                <w:b/>
              </w:rPr>
            </w:pPr>
          </w:p>
          <w:p w:rsidR="00352AD5" w:rsidRDefault="00352AD5">
            <w:pPr>
              <w:jc w:val="both"/>
              <w:rPr>
                <w:rFonts w:ascii="Arial" w:hAnsi="Arial"/>
                <w:b/>
              </w:rPr>
            </w:pPr>
            <w:r>
              <w:rPr>
                <w:rFonts w:ascii="Arial" w:hAnsi="Arial"/>
                <w:b/>
              </w:rPr>
              <w:t>Kategória</w:t>
            </w:r>
          </w:p>
        </w:tc>
        <w:tc>
          <w:tcPr>
            <w:tcW w:w="1247" w:type="dxa"/>
            <w:vMerge w:val="restart"/>
            <w:tcBorders>
              <w:top w:val="single" w:sz="4" w:space="0" w:color="auto"/>
              <w:left w:val="single" w:sz="4" w:space="0" w:color="auto"/>
              <w:bottom w:val="single" w:sz="4" w:space="0" w:color="auto"/>
              <w:right w:val="single" w:sz="4" w:space="0" w:color="auto"/>
            </w:tcBorders>
            <w:shd w:val="pct12" w:color="auto" w:fill="FFFFFF"/>
            <w:hideMark/>
          </w:tcPr>
          <w:p w:rsidR="00352AD5" w:rsidRDefault="00352AD5">
            <w:pPr>
              <w:jc w:val="center"/>
              <w:rPr>
                <w:rFonts w:ascii="Arial" w:hAnsi="Arial"/>
                <w:b/>
              </w:rPr>
            </w:pPr>
            <w:r>
              <w:rPr>
                <w:rFonts w:ascii="Arial" w:hAnsi="Arial"/>
                <w:b/>
              </w:rPr>
              <w:t>optimálna</w:t>
            </w:r>
          </w:p>
          <w:p w:rsidR="00352AD5" w:rsidRDefault="00352AD5">
            <w:pPr>
              <w:jc w:val="center"/>
              <w:rPr>
                <w:rFonts w:ascii="Arial" w:hAnsi="Arial"/>
                <w:b/>
              </w:rPr>
            </w:pPr>
            <w:r>
              <w:rPr>
                <w:rFonts w:ascii="Arial" w:hAnsi="Arial"/>
                <w:b/>
              </w:rPr>
              <w:t>teplota</w:t>
            </w:r>
          </w:p>
          <w:p w:rsidR="00352AD5" w:rsidRDefault="00352AD5">
            <w:pPr>
              <w:jc w:val="center"/>
              <w:rPr>
                <w:rFonts w:ascii="Arial" w:hAnsi="Arial"/>
                <w:b/>
              </w:rPr>
            </w:pPr>
            <w:r>
              <w:rPr>
                <w:rFonts w:ascii="Arial" w:hAnsi="Arial"/>
                <w:b/>
                <w:position w:val="6"/>
              </w:rPr>
              <w:t>o</w:t>
            </w:r>
            <w:r>
              <w:rPr>
                <w:rFonts w:ascii="Arial" w:hAnsi="Arial"/>
                <w:b/>
              </w:rPr>
              <w:t>C</w:t>
            </w:r>
          </w:p>
        </w:tc>
        <w:tc>
          <w:tcPr>
            <w:tcW w:w="1247" w:type="dxa"/>
            <w:vMerge w:val="restart"/>
            <w:tcBorders>
              <w:top w:val="single" w:sz="4" w:space="0" w:color="auto"/>
              <w:left w:val="single" w:sz="4" w:space="0" w:color="auto"/>
              <w:bottom w:val="single" w:sz="4" w:space="0" w:color="auto"/>
              <w:right w:val="single" w:sz="4" w:space="0" w:color="auto"/>
            </w:tcBorders>
            <w:shd w:val="pct12" w:color="auto" w:fill="FFFFFF"/>
            <w:hideMark/>
          </w:tcPr>
          <w:p w:rsidR="00352AD5" w:rsidRDefault="00352AD5">
            <w:pPr>
              <w:jc w:val="center"/>
              <w:rPr>
                <w:rFonts w:ascii="Arial" w:hAnsi="Arial"/>
                <w:b/>
              </w:rPr>
            </w:pPr>
            <w:r>
              <w:rPr>
                <w:rFonts w:ascii="Arial" w:hAnsi="Arial"/>
                <w:b/>
              </w:rPr>
              <w:t>optimálna</w:t>
            </w:r>
          </w:p>
          <w:p w:rsidR="00352AD5" w:rsidRDefault="00352AD5">
            <w:pPr>
              <w:jc w:val="center"/>
              <w:rPr>
                <w:rFonts w:ascii="Arial" w:hAnsi="Arial"/>
                <w:b/>
              </w:rPr>
            </w:pPr>
            <w:r>
              <w:rPr>
                <w:rFonts w:ascii="Arial" w:hAnsi="Arial"/>
                <w:b/>
              </w:rPr>
              <w:t>relatívna</w:t>
            </w:r>
          </w:p>
          <w:p w:rsidR="00352AD5" w:rsidRDefault="00352AD5">
            <w:pPr>
              <w:jc w:val="center"/>
              <w:rPr>
                <w:rFonts w:ascii="Arial" w:hAnsi="Arial"/>
                <w:b/>
              </w:rPr>
            </w:pPr>
            <w:r>
              <w:rPr>
                <w:rFonts w:ascii="Arial" w:hAnsi="Arial"/>
                <w:b/>
              </w:rPr>
              <w:t>vlhkosť %</w:t>
            </w:r>
          </w:p>
        </w:tc>
        <w:tc>
          <w:tcPr>
            <w:tcW w:w="3743" w:type="dxa"/>
            <w:gridSpan w:val="3"/>
            <w:tcBorders>
              <w:top w:val="single" w:sz="4" w:space="0" w:color="auto"/>
              <w:left w:val="single" w:sz="4" w:space="0" w:color="auto"/>
              <w:bottom w:val="single" w:sz="4" w:space="0" w:color="auto"/>
              <w:right w:val="single" w:sz="4" w:space="0" w:color="auto"/>
            </w:tcBorders>
            <w:shd w:val="pct12" w:color="auto" w:fill="FFFFFF"/>
            <w:hideMark/>
          </w:tcPr>
          <w:p w:rsidR="00352AD5" w:rsidRDefault="00352AD5">
            <w:pPr>
              <w:jc w:val="center"/>
              <w:rPr>
                <w:rFonts w:ascii="Arial" w:hAnsi="Arial"/>
                <w:b/>
              </w:rPr>
            </w:pPr>
            <w:r>
              <w:rPr>
                <w:rFonts w:ascii="Arial" w:hAnsi="Arial"/>
                <w:b/>
              </w:rPr>
              <w:t>% obsah plynov</w:t>
            </w:r>
          </w:p>
        </w:tc>
      </w:tr>
      <w:tr w:rsidR="00352AD5" w:rsidTr="00352AD5">
        <w:trPr>
          <w:cantSplit/>
        </w:trPr>
        <w:tc>
          <w:tcPr>
            <w:tcW w:w="3331" w:type="dxa"/>
            <w:vMerge/>
            <w:tcBorders>
              <w:top w:val="single" w:sz="4" w:space="0" w:color="auto"/>
              <w:left w:val="single" w:sz="4" w:space="0" w:color="auto"/>
              <w:bottom w:val="single" w:sz="4" w:space="0" w:color="auto"/>
              <w:right w:val="single" w:sz="4" w:space="0" w:color="auto"/>
            </w:tcBorders>
            <w:vAlign w:val="center"/>
            <w:hideMark/>
          </w:tcPr>
          <w:p w:rsidR="00352AD5" w:rsidRDefault="00352AD5">
            <w:pPr>
              <w:rPr>
                <w:rFonts w:ascii="Arial" w:hAnsi="Arial"/>
                <w:b/>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352AD5" w:rsidRDefault="00352AD5">
            <w:pPr>
              <w:rPr>
                <w:rFonts w:ascii="Arial" w:hAnsi="Arial"/>
                <w:b/>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rsidR="00352AD5" w:rsidRDefault="00352AD5">
            <w:pPr>
              <w:rPr>
                <w:rFonts w:ascii="Arial" w:hAnsi="Arial"/>
                <w:b/>
              </w:rPr>
            </w:pPr>
          </w:p>
        </w:tc>
        <w:tc>
          <w:tcPr>
            <w:tcW w:w="1248" w:type="dxa"/>
            <w:tcBorders>
              <w:top w:val="single" w:sz="4" w:space="0" w:color="auto"/>
              <w:left w:val="single" w:sz="4" w:space="0" w:color="auto"/>
              <w:bottom w:val="single" w:sz="4" w:space="0" w:color="auto"/>
              <w:right w:val="single" w:sz="4" w:space="0" w:color="auto"/>
            </w:tcBorders>
            <w:shd w:val="pct12" w:color="auto" w:fill="FFFFFF"/>
            <w:hideMark/>
          </w:tcPr>
          <w:p w:rsidR="00352AD5" w:rsidRDefault="00352AD5">
            <w:pPr>
              <w:jc w:val="center"/>
              <w:rPr>
                <w:rFonts w:ascii="Arial" w:hAnsi="Arial"/>
                <w:b/>
                <w:position w:val="-6"/>
              </w:rPr>
            </w:pPr>
            <w:r>
              <w:rPr>
                <w:rFonts w:ascii="Arial" w:hAnsi="Arial"/>
                <w:b/>
              </w:rPr>
              <w:t>CO</w:t>
            </w:r>
            <w:r>
              <w:rPr>
                <w:rFonts w:ascii="Arial" w:hAnsi="Arial"/>
                <w:b/>
                <w:position w:val="-6"/>
              </w:rPr>
              <w:t>2</w:t>
            </w:r>
          </w:p>
        </w:tc>
        <w:tc>
          <w:tcPr>
            <w:tcW w:w="1247" w:type="dxa"/>
            <w:tcBorders>
              <w:top w:val="single" w:sz="4" w:space="0" w:color="auto"/>
              <w:left w:val="single" w:sz="4" w:space="0" w:color="auto"/>
              <w:bottom w:val="single" w:sz="4" w:space="0" w:color="auto"/>
              <w:right w:val="single" w:sz="4" w:space="0" w:color="auto"/>
            </w:tcBorders>
            <w:shd w:val="pct12" w:color="auto" w:fill="FFFFFF"/>
            <w:hideMark/>
          </w:tcPr>
          <w:p w:rsidR="00352AD5" w:rsidRDefault="00352AD5">
            <w:pPr>
              <w:jc w:val="center"/>
              <w:rPr>
                <w:rFonts w:ascii="Arial" w:hAnsi="Arial"/>
                <w:b/>
              </w:rPr>
            </w:pPr>
            <w:r>
              <w:rPr>
                <w:rFonts w:ascii="Arial" w:hAnsi="Arial"/>
                <w:b/>
              </w:rPr>
              <w:t>H</w:t>
            </w:r>
            <w:r>
              <w:rPr>
                <w:rFonts w:ascii="Arial" w:hAnsi="Arial"/>
                <w:b/>
                <w:position w:val="-6"/>
              </w:rPr>
              <w:t>2</w:t>
            </w:r>
            <w:r>
              <w:rPr>
                <w:rFonts w:ascii="Arial" w:hAnsi="Arial"/>
                <w:b/>
              </w:rPr>
              <w:t>S</w:t>
            </w:r>
          </w:p>
        </w:tc>
        <w:tc>
          <w:tcPr>
            <w:tcW w:w="1248" w:type="dxa"/>
            <w:tcBorders>
              <w:top w:val="single" w:sz="4" w:space="0" w:color="auto"/>
              <w:left w:val="single" w:sz="4" w:space="0" w:color="auto"/>
              <w:bottom w:val="single" w:sz="4" w:space="0" w:color="auto"/>
              <w:right w:val="single" w:sz="4" w:space="0" w:color="auto"/>
            </w:tcBorders>
            <w:shd w:val="pct12" w:color="auto" w:fill="FFFFFF"/>
            <w:hideMark/>
          </w:tcPr>
          <w:p w:rsidR="00352AD5" w:rsidRDefault="00352AD5">
            <w:pPr>
              <w:jc w:val="center"/>
              <w:rPr>
                <w:rFonts w:ascii="Arial" w:hAnsi="Arial"/>
                <w:b/>
              </w:rPr>
            </w:pPr>
            <w:r>
              <w:rPr>
                <w:rFonts w:ascii="Arial" w:hAnsi="Arial"/>
                <w:b/>
              </w:rPr>
              <w:t>NH</w:t>
            </w:r>
            <w:r>
              <w:rPr>
                <w:rFonts w:ascii="Arial" w:hAnsi="Arial"/>
                <w:b/>
                <w:position w:val="-6"/>
              </w:rPr>
              <w:t>3</w:t>
            </w:r>
          </w:p>
        </w:tc>
      </w:tr>
      <w:tr w:rsidR="00352AD5" w:rsidTr="00352AD5">
        <w:tc>
          <w:tcPr>
            <w:tcW w:w="3331" w:type="dxa"/>
            <w:tcBorders>
              <w:top w:val="single" w:sz="4" w:space="0" w:color="auto"/>
              <w:left w:val="single" w:sz="4" w:space="0" w:color="auto"/>
              <w:bottom w:val="single" w:sz="4" w:space="0" w:color="auto"/>
              <w:right w:val="single" w:sz="4" w:space="0" w:color="auto"/>
            </w:tcBorders>
            <w:hideMark/>
          </w:tcPr>
          <w:p w:rsidR="00352AD5" w:rsidRDefault="00352AD5">
            <w:pPr>
              <w:spacing w:before="120"/>
              <w:jc w:val="both"/>
              <w:rPr>
                <w:rFonts w:ascii="Arial" w:hAnsi="Arial"/>
              </w:rPr>
            </w:pPr>
            <w:r>
              <w:rPr>
                <w:rFonts w:ascii="Arial" w:hAnsi="Arial"/>
              </w:rPr>
              <w:t>Prasnice po odstave do zistenia prasnosti</w:t>
            </w:r>
          </w:p>
        </w:tc>
        <w:tc>
          <w:tcPr>
            <w:tcW w:w="1247" w:type="dxa"/>
            <w:tcBorders>
              <w:top w:val="single" w:sz="4" w:space="0" w:color="auto"/>
              <w:left w:val="single" w:sz="4" w:space="0" w:color="auto"/>
              <w:bottom w:val="single" w:sz="4" w:space="0" w:color="auto"/>
              <w:right w:val="single" w:sz="4" w:space="0" w:color="auto"/>
            </w:tcBorders>
            <w:hideMark/>
          </w:tcPr>
          <w:p w:rsidR="00352AD5" w:rsidRDefault="00352AD5">
            <w:pPr>
              <w:spacing w:before="120"/>
              <w:jc w:val="center"/>
              <w:rPr>
                <w:rFonts w:ascii="Arial" w:hAnsi="Arial"/>
              </w:rPr>
            </w:pPr>
            <w:r>
              <w:rPr>
                <w:rFonts w:ascii="Arial" w:hAnsi="Arial"/>
              </w:rPr>
              <w:t>15 - 20</w:t>
            </w:r>
          </w:p>
        </w:tc>
        <w:tc>
          <w:tcPr>
            <w:tcW w:w="1247" w:type="dxa"/>
            <w:tcBorders>
              <w:top w:val="single" w:sz="4" w:space="0" w:color="auto"/>
              <w:left w:val="single" w:sz="4" w:space="0" w:color="auto"/>
              <w:bottom w:val="single" w:sz="4" w:space="0" w:color="auto"/>
              <w:right w:val="single" w:sz="4" w:space="0" w:color="auto"/>
            </w:tcBorders>
            <w:hideMark/>
          </w:tcPr>
          <w:p w:rsidR="00352AD5" w:rsidRDefault="00352AD5">
            <w:pPr>
              <w:spacing w:before="120"/>
              <w:jc w:val="center"/>
              <w:rPr>
                <w:rFonts w:ascii="Arial" w:hAnsi="Arial"/>
              </w:rPr>
            </w:pPr>
            <w:r>
              <w:rPr>
                <w:rFonts w:ascii="Arial" w:hAnsi="Arial"/>
              </w:rPr>
              <w:t>50 - 75</w:t>
            </w:r>
          </w:p>
        </w:tc>
        <w:tc>
          <w:tcPr>
            <w:tcW w:w="1248" w:type="dxa"/>
            <w:tcBorders>
              <w:top w:val="single" w:sz="4" w:space="0" w:color="auto"/>
              <w:left w:val="single" w:sz="4" w:space="0" w:color="auto"/>
              <w:bottom w:val="single" w:sz="4" w:space="0" w:color="auto"/>
              <w:right w:val="single" w:sz="4" w:space="0" w:color="auto"/>
            </w:tcBorders>
            <w:hideMark/>
          </w:tcPr>
          <w:p w:rsidR="00352AD5" w:rsidRDefault="00352AD5">
            <w:pPr>
              <w:spacing w:before="120"/>
              <w:jc w:val="center"/>
              <w:rPr>
                <w:rFonts w:ascii="Arial" w:hAnsi="Arial"/>
              </w:rPr>
            </w:pPr>
            <w:r>
              <w:rPr>
                <w:rFonts w:ascii="Arial" w:hAnsi="Arial"/>
              </w:rPr>
              <w:t>0,30</w:t>
            </w:r>
          </w:p>
        </w:tc>
        <w:tc>
          <w:tcPr>
            <w:tcW w:w="1247" w:type="dxa"/>
            <w:tcBorders>
              <w:top w:val="single" w:sz="4" w:space="0" w:color="auto"/>
              <w:left w:val="single" w:sz="4" w:space="0" w:color="auto"/>
              <w:bottom w:val="single" w:sz="4" w:space="0" w:color="auto"/>
              <w:right w:val="single" w:sz="4" w:space="0" w:color="auto"/>
            </w:tcBorders>
            <w:hideMark/>
          </w:tcPr>
          <w:p w:rsidR="00352AD5" w:rsidRDefault="00352AD5">
            <w:pPr>
              <w:spacing w:before="120"/>
              <w:jc w:val="center"/>
              <w:rPr>
                <w:rFonts w:ascii="Arial" w:hAnsi="Arial"/>
              </w:rPr>
            </w:pPr>
            <w:r>
              <w:rPr>
                <w:rFonts w:ascii="Arial" w:hAnsi="Arial"/>
              </w:rPr>
              <w:t>0,001</w:t>
            </w:r>
          </w:p>
        </w:tc>
        <w:tc>
          <w:tcPr>
            <w:tcW w:w="1248" w:type="dxa"/>
            <w:tcBorders>
              <w:top w:val="single" w:sz="4" w:space="0" w:color="auto"/>
              <w:left w:val="single" w:sz="4" w:space="0" w:color="auto"/>
              <w:bottom w:val="single" w:sz="4" w:space="0" w:color="auto"/>
              <w:right w:val="single" w:sz="4" w:space="0" w:color="auto"/>
            </w:tcBorders>
            <w:hideMark/>
          </w:tcPr>
          <w:p w:rsidR="00352AD5" w:rsidRDefault="00352AD5">
            <w:pPr>
              <w:spacing w:before="120"/>
              <w:jc w:val="center"/>
              <w:rPr>
                <w:rFonts w:ascii="Arial" w:hAnsi="Arial"/>
              </w:rPr>
            </w:pPr>
            <w:r>
              <w:rPr>
                <w:rFonts w:ascii="Arial" w:hAnsi="Arial"/>
              </w:rPr>
              <w:t>0,0025</w:t>
            </w:r>
          </w:p>
        </w:tc>
      </w:tr>
      <w:tr w:rsidR="00352AD5" w:rsidTr="00352AD5">
        <w:tc>
          <w:tcPr>
            <w:tcW w:w="3331" w:type="dxa"/>
            <w:tcBorders>
              <w:top w:val="single" w:sz="4" w:space="0" w:color="auto"/>
              <w:left w:val="single" w:sz="4" w:space="0" w:color="auto"/>
              <w:bottom w:val="single" w:sz="4" w:space="0" w:color="auto"/>
              <w:right w:val="single" w:sz="4" w:space="0" w:color="auto"/>
            </w:tcBorders>
            <w:hideMark/>
          </w:tcPr>
          <w:p w:rsidR="00352AD5" w:rsidRDefault="00352AD5">
            <w:pPr>
              <w:spacing w:before="120"/>
              <w:jc w:val="both"/>
              <w:rPr>
                <w:rFonts w:ascii="Arial" w:hAnsi="Arial"/>
              </w:rPr>
            </w:pPr>
            <w:proofErr w:type="spellStart"/>
            <w:r>
              <w:rPr>
                <w:rFonts w:ascii="Arial" w:hAnsi="Arial"/>
              </w:rPr>
              <w:lastRenderedPageBreak/>
              <w:t>Vysokoprasné</w:t>
            </w:r>
            <w:proofErr w:type="spellEnd"/>
            <w:r>
              <w:rPr>
                <w:rFonts w:ascii="Arial" w:hAnsi="Arial"/>
              </w:rPr>
              <w:t xml:space="preserve"> a dojčiace</w:t>
            </w:r>
          </w:p>
        </w:tc>
        <w:tc>
          <w:tcPr>
            <w:tcW w:w="1247" w:type="dxa"/>
            <w:tcBorders>
              <w:top w:val="single" w:sz="4" w:space="0" w:color="auto"/>
              <w:left w:val="single" w:sz="4" w:space="0" w:color="auto"/>
              <w:bottom w:val="single" w:sz="4" w:space="0" w:color="auto"/>
              <w:right w:val="single" w:sz="4" w:space="0" w:color="auto"/>
            </w:tcBorders>
            <w:hideMark/>
          </w:tcPr>
          <w:p w:rsidR="00352AD5" w:rsidRDefault="00352AD5">
            <w:pPr>
              <w:spacing w:before="120"/>
              <w:jc w:val="center"/>
              <w:rPr>
                <w:rFonts w:ascii="Arial" w:hAnsi="Arial"/>
              </w:rPr>
            </w:pPr>
            <w:r>
              <w:rPr>
                <w:rFonts w:ascii="Arial" w:hAnsi="Arial"/>
              </w:rPr>
              <w:t>14 - 22</w:t>
            </w:r>
          </w:p>
        </w:tc>
        <w:tc>
          <w:tcPr>
            <w:tcW w:w="1247" w:type="dxa"/>
            <w:tcBorders>
              <w:top w:val="single" w:sz="4" w:space="0" w:color="auto"/>
              <w:left w:val="single" w:sz="4" w:space="0" w:color="auto"/>
              <w:bottom w:val="single" w:sz="4" w:space="0" w:color="auto"/>
              <w:right w:val="single" w:sz="4" w:space="0" w:color="auto"/>
            </w:tcBorders>
            <w:hideMark/>
          </w:tcPr>
          <w:p w:rsidR="00352AD5" w:rsidRDefault="00352AD5">
            <w:pPr>
              <w:spacing w:before="120"/>
              <w:jc w:val="center"/>
              <w:rPr>
                <w:rFonts w:ascii="Arial" w:hAnsi="Arial"/>
              </w:rPr>
            </w:pPr>
            <w:r>
              <w:rPr>
                <w:rFonts w:ascii="Arial" w:hAnsi="Arial"/>
              </w:rPr>
              <w:t>50 - 70</w:t>
            </w:r>
          </w:p>
        </w:tc>
        <w:tc>
          <w:tcPr>
            <w:tcW w:w="1248" w:type="dxa"/>
            <w:tcBorders>
              <w:top w:val="single" w:sz="4" w:space="0" w:color="auto"/>
              <w:left w:val="single" w:sz="4" w:space="0" w:color="auto"/>
              <w:bottom w:val="single" w:sz="4" w:space="0" w:color="auto"/>
              <w:right w:val="single" w:sz="4" w:space="0" w:color="auto"/>
            </w:tcBorders>
            <w:hideMark/>
          </w:tcPr>
          <w:p w:rsidR="00352AD5" w:rsidRDefault="00352AD5">
            <w:pPr>
              <w:spacing w:before="120"/>
              <w:jc w:val="center"/>
              <w:rPr>
                <w:rFonts w:ascii="Arial" w:hAnsi="Arial"/>
              </w:rPr>
            </w:pPr>
            <w:r>
              <w:rPr>
                <w:rFonts w:ascii="Arial" w:hAnsi="Arial"/>
              </w:rPr>
              <w:t>0,70</w:t>
            </w:r>
          </w:p>
        </w:tc>
        <w:tc>
          <w:tcPr>
            <w:tcW w:w="1247" w:type="dxa"/>
            <w:tcBorders>
              <w:top w:val="single" w:sz="4" w:space="0" w:color="auto"/>
              <w:left w:val="single" w:sz="4" w:space="0" w:color="auto"/>
              <w:bottom w:val="single" w:sz="4" w:space="0" w:color="auto"/>
              <w:right w:val="single" w:sz="4" w:space="0" w:color="auto"/>
            </w:tcBorders>
            <w:hideMark/>
          </w:tcPr>
          <w:p w:rsidR="00352AD5" w:rsidRDefault="00352AD5">
            <w:pPr>
              <w:spacing w:before="120"/>
              <w:jc w:val="center"/>
              <w:rPr>
                <w:rFonts w:ascii="Arial" w:hAnsi="Arial"/>
              </w:rPr>
            </w:pPr>
            <w:r>
              <w:rPr>
                <w:rFonts w:ascii="Arial" w:hAnsi="Arial"/>
              </w:rPr>
              <w:t>0,001</w:t>
            </w:r>
          </w:p>
        </w:tc>
        <w:tc>
          <w:tcPr>
            <w:tcW w:w="1248" w:type="dxa"/>
            <w:tcBorders>
              <w:top w:val="single" w:sz="4" w:space="0" w:color="auto"/>
              <w:left w:val="single" w:sz="4" w:space="0" w:color="auto"/>
              <w:bottom w:val="single" w:sz="4" w:space="0" w:color="auto"/>
              <w:right w:val="single" w:sz="4" w:space="0" w:color="auto"/>
            </w:tcBorders>
            <w:hideMark/>
          </w:tcPr>
          <w:p w:rsidR="00352AD5" w:rsidRDefault="00352AD5">
            <w:pPr>
              <w:spacing w:before="120"/>
              <w:jc w:val="center"/>
              <w:rPr>
                <w:rFonts w:ascii="Arial" w:hAnsi="Arial"/>
              </w:rPr>
            </w:pPr>
            <w:r>
              <w:rPr>
                <w:rFonts w:ascii="Arial" w:hAnsi="Arial"/>
              </w:rPr>
              <w:t>0,0025</w:t>
            </w:r>
          </w:p>
        </w:tc>
      </w:tr>
      <w:tr w:rsidR="00352AD5" w:rsidTr="00352AD5">
        <w:tc>
          <w:tcPr>
            <w:tcW w:w="3331" w:type="dxa"/>
            <w:tcBorders>
              <w:top w:val="single" w:sz="4" w:space="0" w:color="auto"/>
              <w:left w:val="single" w:sz="4" w:space="0" w:color="auto"/>
              <w:bottom w:val="single" w:sz="4" w:space="0" w:color="auto"/>
              <w:right w:val="single" w:sz="4" w:space="0" w:color="auto"/>
            </w:tcBorders>
            <w:hideMark/>
          </w:tcPr>
          <w:p w:rsidR="00352AD5" w:rsidRDefault="00352AD5">
            <w:pPr>
              <w:spacing w:before="120"/>
              <w:jc w:val="both"/>
              <w:rPr>
                <w:rFonts w:ascii="Arial" w:hAnsi="Arial"/>
              </w:rPr>
            </w:pPr>
            <w:r>
              <w:rPr>
                <w:rFonts w:ascii="Arial" w:hAnsi="Arial"/>
              </w:rPr>
              <w:t>Prasiatka vek:  0 - 6 dní</w:t>
            </w:r>
          </w:p>
        </w:tc>
        <w:tc>
          <w:tcPr>
            <w:tcW w:w="1247" w:type="dxa"/>
            <w:tcBorders>
              <w:top w:val="single" w:sz="4" w:space="0" w:color="auto"/>
              <w:left w:val="single" w:sz="4" w:space="0" w:color="auto"/>
              <w:bottom w:val="single" w:sz="4" w:space="0" w:color="auto"/>
              <w:right w:val="single" w:sz="4" w:space="0" w:color="auto"/>
            </w:tcBorders>
            <w:hideMark/>
          </w:tcPr>
          <w:p w:rsidR="00352AD5" w:rsidRDefault="00352AD5">
            <w:pPr>
              <w:spacing w:before="120"/>
              <w:jc w:val="center"/>
              <w:rPr>
                <w:rFonts w:ascii="Arial" w:hAnsi="Arial"/>
              </w:rPr>
            </w:pPr>
            <w:r>
              <w:rPr>
                <w:rFonts w:ascii="Arial" w:hAnsi="Arial"/>
              </w:rPr>
              <w:t>30 - 34</w:t>
            </w:r>
          </w:p>
        </w:tc>
        <w:tc>
          <w:tcPr>
            <w:tcW w:w="1247" w:type="dxa"/>
            <w:tcBorders>
              <w:top w:val="single" w:sz="4" w:space="0" w:color="auto"/>
              <w:left w:val="single" w:sz="4" w:space="0" w:color="auto"/>
              <w:bottom w:val="single" w:sz="4" w:space="0" w:color="auto"/>
              <w:right w:val="single" w:sz="4" w:space="0" w:color="auto"/>
            </w:tcBorders>
            <w:hideMark/>
          </w:tcPr>
          <w:p w:rsidR="00352AD5" w:rsidRDefault="00352AD5">
            <w:pPr>
              <w:spacing w:before="120"/>
              <w:jc w:val="center"/>
              <w:rPr>
                <w:rFonts w:ascii="Arial" w:hAnsi="Arial"/>
              </w:rPr>
            </w:pPr>
            <w:r>
              <w:rPr>
                <w:rFonts w:ascii="Arial" w:hAnsi="Arial"/>
              </w:rPr>
              <w:t>50 - 70</w:t>
            </w:r>
          </w:p>
        </w:tc>
        <w:tc>
          <w:tcPr>
            <w:tcW w:w="1248" w:type="dxa"/>
            <w:tcBorders>
              <w:top w:val="single" w:sz="4" w:space="0" w:color="auto"/>
              <w:left w:val="single" w:sz="4" w:space="0" w:color="auto"/>
              <w:bottom w:val="single" w:sz="4" w:space="0" w:color="auto"/>
              <w:right w:val="single" w:sz="4" w:space="0" w:color="auto"/>
            </w:tcBorders>
            <w:hideMark/>
          </w:tcPr>
          <w:p w:rsidR="00352AD5" w:rsidRDefault="00352AD5">
            <w:pPr>
              <w:spacing w:before="120"/>
              <w:jc w:val="center"/>
              <w:rPr>
                <w:rFonts w:ascii="Arial" w:hAnsi="Arial"/>
              </w:rPr>
            </w:pPr>
            <w:r>
              <w:rPr>
                <w:rFonts w:ascii="Arial" w:hAnsi="Arial"/>
              </w:rPr>
              <w:t>0,70</w:t>
            </w:r>
          </w:p>
        </w:tc>
        <w:tc>
          <w:tcPr>
            <w:tcW w:w="1247" w:type="dxa"/>
            <w:tcBorders>
              <w:top w:val="single" w:sz="4" w:space="0" w:color="auto"/>
              <w:left w:val="single" w:sz="4" w:space="0" w:color="auto"/>
              <w:bottom w:val="single" w:sz="4" w:space="0" w:color="auto"/>
              <w:right w:val="single" w:sz="4" w:space="0" w:color="auto"/>
            </w:tcBorders>
            <w:hideMark/>
          </w:tcPr>
          <w:p w:rsidR="00352AD5" w:rsidRDefault="00352AD5">
            <w:pPr>
              <w:spacing w:before="120"/>
              <w:jc w:val="center"/>
              <w:rPr>
                <w:rFonts w:ascii="Arial" w:hAnsi="Arial"/>
              </w:rPr>
            </w:pPr>
            <w:r>
              <w:rPr>
                <w:rFonts w:ascii="Arial" w:hAnsi="Arial"/>
              </w:rPr>
              <w:t>0,001</w:t>
            </w:r>
          </w:p>
        </w:tc>
        <w:tc>
          <w:tcPr>
            <w:tcW w:w="1248" w:type="dxa"/>
            <w:tcBorders>
              <w:top w:val="single" w:sz="4" w:space="0" w:color="auto"/>
              <w:left w:val="single" w:sz="4" w:space="0" w:color="auto"/>
              <w:bottom w:val="single" w:sz="4" w:space="0" w:color="auto"/>
              <w:right w:val="single" w:sz="4" w:space="0" w:color="auto"/>
            </w:tcBorders>
            <w:hideMark/>
          </w:tcPr>
          <w:p w:rsidR="00352AD5" w:rsidRDefault="00352AD5">
            <w:pPr>
              <w:spacing w:before="120"/>
              <w:jc w:val="center"/>
              <w:rPr>
                <w:rFonts w:ascii="Arial" w:hAnsi="Arial"/>
              </w:rPr>
            </w:pPr>
            <w:r>
              <w:rPr>
                <w:rFonts w:ascii="Arial" w:hAnsi="Arial"/>
              </w:rPr>
              <w:t>0,0025</w:t>
            </w:r>
          </w:p>
        </w:tc>
      </w:tr>
      <w:tr w:rsidR="00352AD5" w:rsidTr="00352AD5">
        <w:tc>
          <w:tcPr>
            <w:tcW w:w="3331" w:type="dxa"/>
            <w:tcBorders>
              <w:top w:val="single" w:sz="4" w:space="0" w:color="auto"/>
              <w:left w:val="single" w:sz="4" w:space="0" w:color="auto"/>
              <w:bottom w:val="single" w:sz="4" w:space="0" w:color="auto"/>
              <w:right w:val="single" w:sz="4" w:space="0" w:color="auto"/>
            </w:tcBorders>
            <w:hideMark/>
          </w:tcPr>
          <w:p w:rsidR="00352AD5" w:rsidRDefault="00352AD5">
            <w:pPr>
              <w:spacing w:before="120"/>
              <w:jc w:val="both"/>
              <w:rPr>
                <w:rFonts w:ascii="Arial" w:hAnsi="Arial"/>
              </w:rPr>
            </w:pPr>
            <w:r>
              <w:rPr>
                <w:rFonts w:ascii="Arial" w:hAnsi="Arial"/>
              </w:rPr>
              <w:t xml:space="preserve">                      11 - 15 dní</w:t>
            </w:r>
          </w:p>
        </w:tc>
        <w:tc>
          <w:tcPr>
            <w:tcW w:w="1247" w:type="dxa"/>
            <w:tcBorders>
              <w:top w:val="single" w:sz="4" w:space="0" w:color="auto"/>
              <w:left w:val="single" w:sz="4" w:space="0" w:color="auto"/>
              <w:bottom w:val="single" w:sz="4" w:space="0" w:color="auto"/>
              <w:right w:val="single" w:sz="4" w:space="0" w:color="auto"/>
            </w:tcBorders>
            <w:hideMark/>
          </w:tcPr>
          <w:p w:rsidR="00352AD5" w:rsidRDefault="00352AD5">
            <w:pPr>
              <w:spacing w:before="120"/>
              <w:jc w:val="center"/>
              <w:rPr>
                <w:rFonts w:ascii="Arial" w:hAnsi="Arial"/>
              </w:rPr>
            </w:pPr>
            <w:r>
              <w:rPr>
                <w:rFonts w:ascii="Arial" w:hAnsi="Arial"/>
              </w:rPr>
              <w:t>25 - 28</w:t>
            </w:r>
          </w:p>
        </w:tc>
        <w:tc>
          <w:tcPr>
            <w:tcW w:w="1247" w:type="dxa"/>
            <w:tcBorders>
              <w:top w:val="single" w:sz="4" w:space="0" w:color="auto"/>
              <w:left w:val="single" w:sz="4" w:space="0" w:color="auto"/>
              <w:bottom w:val="single" w:sz="4" w:space="0" w:color="auto"/>
              <w:right w:val="single" w:sz="4" w:space="0" w:color="auto"/>
            </w:tcBorders>
          </w:tcPr>
          <w:p w:rsidR="00352AD5" w:rsidRDefault="00352AD5">
            <w:pPr>
              <w:spacing w:before="120"/>
              <w:jc w:val="center"/>
              <w:rPr>
                <w:rFonts w:ascii="Arial" w:hAnsi="Arial"/>
              </w:rPr>
            </w:pPr>
          </w:p>
        </w:tc>
        <w:tc>
          <w:tcPr>
            <w:tcW w:w="1248" w:type="dxa"/>
            <w:tcBorders>
              <w:top w:val="single" w:sz="4" w:space="0" w:color="auto"/>
              <w:left w:val="single" w:sz="4" w:space="0" w:color="auto"/>
              <w:bottom w:val="single" w:sz="4" w:space="0" w:color="auto"/>
              <w:right w:val="single" w:sz="4" w:space="0" w:color="auto"/>
            </w:tcBorders>
          </w:tcPr>
          <w:p w:rsidR="00352AD5" w:rsidRDefault="00352AD5">
            <w:pPr>
              <w:spacing w:before="120"/>
              <w:jc w:val="center"/>
              <w:rPr>
                <w:rFonts w:ascii="Arial" w:hAnsi="Arial"/>
              </w:rPr>
            </w:pPr>
          </w:p>
        </w:tc>
        <w:tc>
          <w:tcPr>
            <w:tcW w:w="1247" w:type="dxa"/>
            <w:tcBorders>
              <w:top w:val="single" w:sz="4" w:space="0" w:color="auto"/>
              <w:left w:val="single" w:sz="4" w:space="0" w:color="auto"/>
              <w:bottom w:val="single" w:sz="4" w:space="0" w:color="auto"/>
              <w:right w:val="single" w:sz="4" w:space="0" w:color="auto"/>
            </w:tcBorders>
          </w:tcPr>
          <w:p w:rsidR="00352AD5" w:rsidRDefault="00352AD5">
            <w:pPr>
              <w:spacing w:before="120"/>
              <w:jc w:val="center"/>
              <w:rPr>
                <w:rFonts w:ascii="Arial" w:hAnsi="Arial"/>
              </w:rPr>
            </w:pPr>
          </w:p>
        </w:tc>
        <w:tc>
          <w:tcPr>
            <w:tcW w:w="1248" w:type="dxa"/>
            <w:tcBorders>
              <w:top w:val="single" w:sz="4" w:space="0" w:color="auto"/>
              <w:left w:val="single" w:sz="4" w:space="0" w:color="auto"/>
              <w:bottom w:val="single" w:sz="4" w:space="0" w:color="auto"/>
              <w:right w:val="single" w:sz="4" w:space="0" w:color="auto"/>
            </w:tcBorders>
          </w:tcPr>
          <w:p w:rsidR="00352AD5" w:rsidRDefault="00352AD5">
            <w:pPr>
              <w:spacing w:before="120"/>
              <w:jc w:val="center"/>
              <w:rPr>
                <w:rFonts w:ascii="Arial" w:hAnsi="Arial"/>
              </w:rPr>
            </w:pPr>
          </w:p>
        </w:tc>
      </w:tr>
      <w:tr w:rsidR="00352AD5" w:rsidTr="00352AD5">
        <w:tc>
          <w:tcPr>
            <w:tcW w:w="3331" w:type="dxa"/>
            <w:tcBorders>
              <w:top w:val="single" w:sz="4" w:space="0" w:color="auto"/>
              <w:left w:val="single" w:sz="4" w:space="0" w:color="auto"/>
              <w:bottom w:val="single" w:sz="4" w:space="0" w:color="auto"/>
              <w:right w:val="single" w:sz="4" w:space="0" w:color="auto"/>
            </w:tcBorders>
            <w:hideMark/>
          </w:tcPr>
          <w:p w:rsidR="00352AD5" w:rsidRDefault="00352AD5">
            <w:pPr>
              <w:spacing w:before="120"/>
              <w:jc w:val="both"/>
              <w:rPr>
                <w:rFonts w:ascii="Arial" w:hAnsi="Arial"/>
              </w:rPr>
            </w:pPr>
            <w:r>
              <w:rPr>
                <w:rFonts w:ascii="Arial" w:hAnsi="Arial"/>
              </w:rPr>
              <w:t xml:space="preserve">                      16 - 30 dní</w:t>
            </w:r>
          </w:p>
        </w:tc>
        <w:tc>
          <w:tcPr>
            <w:tcW w:w="1247" w:type="dxa"/>
            <w:tcBorders>
              <w:top w:val="single" w:sz="4" w:space="0" w:color="auto"/>
              <w:left w:val="single" w:sz="4" w:space="0" w:color="auto"/>
              <w:bottom w:val="single" w:sz="4" w:space="0" w:color="auto"/>
              <w:right w:val="single" w:sz="4" w:space="0" w:color="auto"/>
            </w:tcBorders>
            <w:hideMark/>
          </w:tcPr>
          <w:p w:rsidR="00352AD5" w:rsidRDefault="00352AD5">
            <w:pPr>
              <w:spacing w:before="120"/>
              <w:jc w:val="center"/>
              <w:rPr>
                <w:rFonts w:ascii="Arial" w:hAnsi="Arial"/>
              </w:rPr>
            </w:pPr>
            <w:r>
              <w:rPr>
                <w:rFonts w:ascii="Arial" w:hAnsi="Arial"/>
              </w:rPr>
              <w:t>24 - 26</w:t>
            </w:r>
          </w:p>
        </w:tc>
        <w:tc>
          <w:tcPr>
            <w:tcW w:w="1247" w:type="dxa"/>
            <w:tcBorders>
              <w:top w:val="single" w:sz="4" w:space="0" w:color="auto"/>
              <w:left w:val="single" w:sz="4" w:space="0" w:color="auto"/>
              <w:bottom w:val="single" w:sz="4" w:space="0" w:color="auto"/>
              <w:right w:val="single" w:sz="4" w:space="0" w:color="auto"/>
            </w:tcBorders>
          </w:tcPr>
          <w:p w:rsidR="00352AD5" w:rsidRDefault="00352AD5">
            <w:pPr>
              <w:spacing w:before="120"/>
              <w:jc w:val="center"/>
              <w:rPr>
                <w:rFonts w:ascii="Arial" w:hAnsi="Arial"/>
              </w:rPr>
            </w:pPr>
          </w:p>
        </w:tc>
        <w:tc>
          <w:tcPr>
            <w:tcW w:w="1248" w:type="dxa"/>
            <w:tcBorders>
              <w:top w:val="single" w:sz="4" w:space="0" w:color="auto"/>
              <w:left w:val="single" w:sz="4" w:space="0" w:color="auto"/>
              <w:bottom w:val="single" w:sz="4" w:space="0" w:color="auto"/>
              <w:right w:val="single" w:sz="4" w:space="0" w:color="auto"/>
            </w:tcBorders>
          </w:tcPr>
          <w:p w:rsidR="00352AD5" w:rsidRDefault="00352AD5">
            <w:pPr>
              <w:spacing w:before="120"/>
              <w:jc w:val="center"/>
              <w:rPr>
                <w:rFonts w:ascii="Arial" w:hAnsi="Arial"/>
              </w:rPr>
            </w:pPr>
          </w:p>
        </w:tc>
        <w:tc>
          <w:tcPr>
            <w:tcW w:w="1247" w:type="dxa"/>
            <w:tcBorders>
              <w:top w:val="single" w:sz="4" w:space="0" w:color="auto"/>
              <w:left w:val="single" w:sz="4" w:space="0" w:color="auto"/>
              <w:bottom w:val="single" w:sz="4" w:space="0" w:color="auto"/>
              <w:right w:val="single" w:sz="4" w:space="0" w:color="auto"/>
            </w:tcBorders>
          </w:tcPr>
          <w:p w:rsidR="00352AD5" w:rsidRDefault="00352AD5">
            <w:pPr>
              <w:spacing w:before="120"/>
              <w:jc w:val="center"/>
              <w:rPr>
                <w:rFonts w:ascii="Arial" w:hAnsi="Arial"/>
              </w:rPr>
            </w:pPr>
          </w:p>
        </w:tc>
        <w:tc>
          <w:tcPr>
            <w:tcW w:w="1248" w:type="dxa"/>
            <w:tcBorders>
              <w:top w:val="single" w:sz="4" w:space="0" w:color="auto"/>
              <w:left w:val="single" w:sz="4" w:space="0" w:color="auto"/>
              <w:bottom w:val="single" w:sz="4" w:space="0" w:color="auto"/>
              <w:right w:val="single" w:sz="4" w:space="0" w:color="auto"/>
            </w:tcBorders>
          </w:tcPr>
          <w:p w:rsidR="00352AD5" w:rsidRDefault="00352AD5">
            <w:pPr>
              <w:spacing w:before="120"/>
              <w:jc w:val="center"/>
              <w:rPr>
                <w:rFonts w:ascii="Arial" w:hAnsi="Arial"/>
              </w:rPr>
            </w:pPr>
          </w:p>
        </w:tc>
      </w:tr>
      <w:tr w:rsidR="00352AD5" w:rsidTr="00352AD5">
        <w:tc>
          <w:tcPr>
            <w:tcW w:w="3331" w:type="dxa"/>
            <w:tcBorders>
              <w:top w:val="single" w:sz="4" w:space="0" w:color="auto"/>
              <w:left w:val="single" w:sz="4" w:space="0" w:color="auto"/>
              <w:bottom w:val="single" w:sz="4" w:space="0" w:color="auto"/>
              <w:right w:val="single" w:sz="4" w:space="0" w:color="auto"/>
            </w:tcBorders>
            <w:hideMark/>
          </w:tcPr>
          <w:p w:rsidR="00352AD5" w:rsidRDefault="00352AD5">
            <w:pPr>
              <w:pStyle w:val="Hlavika"/>
              <w:tabs>
                <w:tab w:val="left" w:pos="708"/>
              </w:tabs>
              <w:spacing w:before="120"/>
              <w:rPr>
                <w:rFonts w:ascii="Arial" w:hAnsi="Arial"/>
              </w:rPr>
            </w:pPr>
            <w:r>
              <w:rPr>
                <w:rFonts w:ascii="Arial" w:hAnsi="Arial"/>
              </w:rPr>
              <w:t xml:space="preserve">Odstavčatá: </w:t>
            </w:r>
            <w:proofErr w:type="spellStart"/>
            <w:r>
              <w:rPr>
                <w:rFonts w:ascii="Arial" w:hAnsi="Arial"/>
              </w:rPr>
              <w:t>ž.h</w:t>
            </w:r>
            <w:proofErr w:type="spellEnd"/>
            <w:r>
              <w:rPr>
                <w:rFonts w:ascii="Arial" w:hAnsi="Arial"/>
              </w:rPr>
              <w:t>.: 7 - 15 kg</w:t>
            </w:r>
          </w:p>
        </w:tc>
        <w:tc>
          <w:tcPr>
            <w:tcW w:w="1247" w:type="dxa"/>
            <w:tcBorders>
              <w:top w:val="single" w:sz="4" w:space="0" w:color="auto"/>
              <w:left w:val="single" w:sz="4" w:space="0" w:color="auto"/>
              <w:bottom w:val="single" w:sz="4" w:space="0" w:color="auto"/>
              <w:right w:val="single" w:sz="4" w:space="0" w:color="auto"/>
            </w:tcBorders>
            <w:hideMark/>
          </w:tcPr>
          <w:p w:rsidR="00352AD5" w:rsidRDefault="00352AD5">
            <w:pPr>
              <w:spacing w:before="120"/>
              <w:jc w:val="center"/>
              <w:rPr>
                <w:rFonts w:ascii="Arial" w:hAnsi="Arial"/>
              </w:rPr>
            </w:pPr>
            <w:r>
              <w:rPr>
                <w:rFonts w:ascii="Arial" w:hAnsi="Arial"/>
              </w:rPr>
              <w:t xml:space="preserve">22 </w:t>
            </w:r>
            <w:r>
              <w:rPr>
                <w:rFonts w:ascii="Arial" w:hAnsi="Arial"/>
              </w:rPr>
              <w:sym w:font="Symbol" w:char="F0B1"/>
            </w:r>
            <w:r>
              <w:rPr>
                <w:rFonts w:ascii="Arial" w:hAnsi="Arial"/>
              </w:rPr>
              <w:t xml:space="preserve"> 2</w:t>
            </w:r>
          </w:p>
        </w:tc>
        <w:tc>
          <w:tcPr>
            <w:tcW w:w="1247" w:type="dxa"/>
            <w:tcBorders>
              <w:top w:val="single" w:sz="4" w:space="0" w:color="auto"/>
              <w:left w:val="single" w:sz="4" w:space="0" w:color="auto"/>
              <w:bottom w:val="single" w:sz="4" w:space="0" w:color="auto"/>
              <w:right w:val="single" w:sz="4" w:space="0" w:color="auto"/>
            </w:tcBorders>
            <w:hideMark/>
          </w:tcPr>
          <w:p w:rsidR="00352AD5" w:rsidRDefault="00352AD5">
            <w:pPr>
              <w:spacing w:before="120"/>
              <w:jc w:val="center"/>
              <w:rPr>
                <w:rFonts w:ascii="Arial" w:hAnsi="Arial"/>
              </w:rPr>
            </w:pPr>
            <w:r>
              <w:rPr>
                <w:rFonts w:ascii="Arial" w:hAnsi="Arial"/>
              </w:rPr>
              <w:t>50 - 70</w:t>
            </w:r>
          </w:p>
        </w:tc>
        <w:tc>
          <w:tcPr>
            <w:tcW w:w="1248" w:type="dxa"/>
            <w:tcBorders>
              <w:top w:val="single" w:sz="4" w:space="0" w:color="auto"/>
              <w:left w:val="single" w:sz="4" w:space="0" w:color="auto"/>
              <w:bottom w:val="single" w:sz="4" w:space="0" w:color="auto"/>
              <w:right w:val="single" w:sz="4" w:space="0" w:color="auto"/>
            </w:tcBorders>
            <w:hideMark/>
          </w:tcPr>
          <w:p w:rsidR="00352AD5" w:rsidRDefault="00352AD5">
            <w:pPr>
              <w:spacing w:before="120"/>
              <w:jc w:val="center"/>
              <w:rPr>
                <w:rFonts w:ascii="Arial" w:hAnsi="Arial"/>
              </w:rPr>
            </w:pPr>
            <w:r>
              <w:rPr>
                <w:rFonts w:ascii="Arial" w:hAnsi="Arial"/>
              </w:rPr>
              <w:t>0,25</w:t>
            </w:r>
          </w:p>
        </w:tc>
        <w:tc>
          <w:tcPr>
            <w:tcW w:w="1247" w:type="dxa"/>
            <w:tcBorders>
              <w:top w:val="single" w:sz="4" w:space="0" w:color="auto"/>
              <w:left w:val="single" w:sz="4" w:space="0" w:color="auto"/>
              <w:bottom w:val="single" w:sz="4" w:space="0" w:color="auto"/>
              <w:right w:val="single" w:sz="4" w:space="0" w:color="auto"/>
            </w:tcBorders>
            <w:hideMark/>
          </w:tcPr>
          <w:p w:rsidR="00352AD5" w:rsidRDefault="00352AD5">
            <w:pPr>
              <w:spacing w:before="120"/>
              <w:jc w:val="center"/>
              <w:rPr>
                <w:rFonts w:ascii="Arial" w:hAnsi="Arial"/>
              </w:rPr>
            </w:pPr>
            <w:r>
              <w:rPr>
                <w:rFonts w:ascii="Arial" w:hAnsi="Arial"/>
              </w:rPr>
              <w:t>0,001</w:t>
            </w:r>
          </w:p>
        </w:tc>
        <w:tc>
          <w:tcPr>
            <w:tcW w:w="1248" w:type="dxa"/>
            <w:tcBorders>
              <w:top w:val="single" w:sz="4" w:space="0" w:color="auto"/>
              <w:left w:val="single" w:sz="4" w:space="0" w:color="auto"/>
              <w:bottom w:val="single" w:sz="4" w:space="0" w:color="auto"/>
              <w:right w:val="single" w:sz="4" w:space="0" w:color="auto"/>
            </w:tcBorders>
            <w:hideMark/>
          </w:tcPr>
          <w:p w:rsidR="00352AD5" w:rsidRDefault="00352AD5">
            <w:pPr>
              <w:spacing w:before="120"/>
              <w:jc w:val="center"/>
              <w:rPr>
                <w:rFonts w:ascii="Arial" w:hAnsi="Arial"/>
              </w:rPr>
            </w:pPr>
            <w:r>
              <w:rPr>
                <w:rFonts w:ascii="Arial" w:hAnsi="Arial"/>
              </w:rPr>
              <w:t>0,0025</w:t>
            </w:r>
          </w:p>
        </w:tc>
      </w:tr>
      <w:tr w:rsidR="00352AD5" w:rsidTr="00352AD5">
        <w:tc>
          <w:tcPr>
            <w:tcW w:w="3331" w:type="dxa"/>
            <w:tcBorders>
              <w:top w:val="single" w:sz="4" w:space="0" w:color="auto"/>
              <w:left w:val="single" w:sz="4" w:space="0" w:color="auto"/>
              <w:bottom w:val="single" w:sz="4" w:space="0" w:color="auto"/>
              <w:right w:val="single" w:sz="4" w:space="0" w:color="auto"/>
            </w:tcBorders>
            <w:hideMark/>
          </w:tcPr>
          <w:p w:rsidR="00352AD5" w:rsidRDefault="00352AD5">
            <w:pPr>
              <w:spacing w:before="120"/>
              <w:jc w:val="both"/>
              <w:rPr>
                <w:rFonts w:ascii="Arial" w:hAnsi="Arial"/>
              </w:rPr>
            </w:pPr>
            <w:r>
              <w:rPr>
                <w:rFonts w:ascii="Arial" w:hAnsi="Arial"/>
              </w:rPr>
              <w:t xml:space="preserve">                          16 - 30 kg</w:t>
            </w:r>
          </w:p>
        </w:tc>
        <w:tc>
          <w:tcPr>
            <w:tcW w:w="1247" w:type="dxa"/>
            <w:tcBorders>
              <w:top w:val="single" w:sz="4" w:space="0" w:color="auto"/>
              <w:left w:val="single" w:sz="4" w:space="0" w:color="auto"/>
              <w:bottom w:val="single" w:sz="4" w:space="0" w:color="auto"/>
              <w:right w:val="single" w:sz="4" w:space="0" w:color="auto"/>
            </w:tcBorders>
            <w:hideMark/>
          </w:tcPr>
          <w:p w:rsidR="00352AD5" w:rsidRDefault="00352AD5">
            <w:pPr>
              <w:spacing w:before="120"/>
              <w:jc w:val="center"/>
              <w:rPr>
                <w:rFonts w:ascii="Arial" w:hAnsi="Arial"/>
              </w:rPr>
            </w:pPr>
            <w:r>
              <w:rPr>
                <w:rFonts w:ascii="Arial" w:hAnsi="Arial"/>
              </w:rPr>
              <w:t xml:space="preserve">22 </w:t>
            </w:r>
            <w:r>
              <w:rPr>
                <w:rFonts w:ascii="Arial" w:hAnsi="Arial"/>
              </w:rPr>
              <w:sym w:font="Symbol" w:char="F0B1"/>
            </w:r>
            <w:r>
              <w:rPr>
                <w:rFonts w:ascii="Arial" w:hAnsi="Arial"/>
              </w:rPr>
              <w:t xml:space="preserve"> 2</w:t>
            </w:r>
          </w:p>
        </w:tc>
        <w:tc>
          <w:tcPr>
            <w:tcW w:w="1247" w:type="dxa"/>
            <w:tcBorders>
              <w:top w:val="single" w:sz="4" w:space="0" w:color="auto"/>
              <w:left w:val="single" w:sz="4" w:space="0" w:color="auto"/>
              <w:bottom w:val="single" w:sz="4" w:space="0" w:color="auto"/>
              <w:right w:val="single" w:sz="4" w:space="0" w:color="auto"/>
            </w:tcBorders>
          </w:tcPr>
          <w:p w:rsidR="00352AD5" w:rsidRDefault="00352AD5">
            <w:pPr>
              <w:spacing w:before="120"/>
              <w:jc w:val="center"/>
              <w:rPr>
                <w:rFonts w:ascii="Arial" w:hAnsi="Arial"/>
              </w:rPr>
            </w:pPr>
          </w:p>
        </w:tc>
        <w:tc>
          <w:tcPr>
            <w:tcW w:w="1248" w:type="dxa"/>
            <w:tcBorders>
              <w:top w:val="single" w:sz="4" w:space="0" w:color="auto"/>
              <w:left w:val="single" w:sz="4" w:space="0" w:color="auto"/>
              <w:bottom w:val="single" w:sz="4" w:space="0" w:color="auto"/>
              <w:right w:val="single" w:sz="4" w:space="0" w:color="auto"/>
            </w:tcBorders>
          </w:tcPr>
          <w:p w:rsidR="00352AD5" w:rsidRDefault="00352AD5">
            <w:pPr>
              <w:spacing w:before="120"/>
              <w:jc w:val="center"/>
              <w:rPr>
                <w:rFonts w:ascii="Arial" w:hAnsi="Arial"/>
              </w:rPr>
            </w:pPr>
          </w:p>
        </w:tc>
        <w:tc>
          <w:tcPr>
            <w:tcW w:w="1247" w:type="dxa"/>
            <w:tcBorders>
              <w:top w:val="single" w:sz="4" w:space="0" w:color="auto"/>
              <w:left w:val="single" w:sz="4" w:space="0" w:color="auto"/>
              <w:bottom w:val="single" w:sz="4" w:space="0" w:color="auto"/>
              <w:right w:val="single" w:sz="4" w:space="0" w:color="auto"/>
            </w:tcBorders>
          </w:tcPr>
          <w:p w:rsidR="00352AD5" w:rsidRDefault="00352AD5">
            <w:pPr>
              <w:spacing w:before="120"/>
              <w:jc w:val="center"/>
              <w:rPr>
                <w:rFonts w:ascii="Arial" w:hAnsi="Arial"/>
              </w:rPr>
            </w:pPr>
          </w:p>
        </w:tc>
        <w:tc>
          <w:tcPr>
            <w:tcW w:w="1248" w:type="dxa"/>
            <w:tcBorders>
              <w:top w:val="single" w:sz="4" w:space="0" w:color="auto"/>
              <w:left w:val="single" w:sz="4" w:space="0" w:color="auto"/>
              <w:bottom w:val="single" w:sz="4" w:space="0" w:color="auto"/>
              <w:right w:val="single" w:sz="4" w:space="0" w:color="auto"/>
            </w:tcBorders>
          </w:tcPr>
          <w:p w:rsidR="00352AD5" w:rsidRDefault="00352AD5">
            <w:pPr>
              <w:spacing w:before="120"/>
              <w:jc w:val="center"/>
              <w:rPr>
                <w:rFonts w:ascii="Arial" w:hAnsi="Arial"/>
              </w:rPr>
            </w:pPr>
          </w:p>
        </w:tc>
      </w:tr>
      <w:tr w:rsidR="00352AD5" w:rsidTr="00352AD5">
        <w:tc>
          <w:tcPr>
            <w:tcW w:w="3331" w:type="dxa"/>
            <w:tcBorders>
              <w:top w:val="single" w:sz="4" w:space="0" w:color="auto"/>
              <w:left w:val="single" w:sz="4" w:space="0" w:color="auto"/>
              <w:bottom w:val="single" w:sz="4" w:space="0" w:color="auto"/>
              <w:right w:val="single" w:sz="4" w:space="0" w:color="auto"/>
            </w:tcBorders>
            <w:hideMark/>
          </w:tcPr>
          <w:p w:rsidR="00352AD5" w:rsidRDefault="00352AD5">
            <w:pPr>
              <w:spacing w:before="120"/>
              <w:jc w:val="both"/>
              <w:rPr>
                <w:rFonts w:ascii="Arial" w:hAnsi="Arial"/>
              </w:rPr>
            </w:pPr>
            <w:r>
              <w:rPr>
                <w:rFonts w:ascii="Arial" w:hAnsi="Arial"/>
              </w:rPr>
              <w:t xml:space="preserve">Výkrm  </w:t>
            </w:r>
            <w:proofErr w:type="spellStart"/>
            <w:r>
              <w:rPr>
                <w:rFonts w:ascii="Arial" w:hAnsi="Arial"/>
              </w:rPr>
              <w:t>ž.h</w:t>
            </w:r>
            <w:proofErr w:type="spellEnd"/>
            <w:r>
              <w:rPr>
                <w:rFonts w:ascii="Arial" w:hAnsi="Arial"/>
              </w:rPr>
              <w:t>.: do 60 kg</w:t>
            </w:r>
          </w:p>
        </w:tc>
        <w:tc>
          <w:tcPr>
            <w:tcW w:w="1247" w:type="dxa"/>
            <w:tcBorders>
              <w:top w:val="single" w:sz="4" w:space="0" w:color="auto"/>
              <w:left w:val="single" w:sz="4" w:space="0" w:color="auto"/>
              <w:bottom w:val="single" w:sz="4" w:space="0" w:color="auto"/>
              <w:right w:val="single" w:sz="4" w:space="0" w:color="auto"/>
            </w:tcBorders>
            <w:hideMark/>
          </w:tcPr>
          <w:p w:rsidR="00352AD5" w:rsidRDefault="00352AD5">
            <w:pPr>
              <w:spacing w:before="120"/>
              <w:jc w:val="center"/>
              <w:rPr>
                <w:rFonts w:ascii="Arial" w:hAnsi="Arial"/>
              </w:rPr>
            </w:pPr>
            <w:r>
              <w:rPr>
                <w:rFonts w:ascii="Arial" w:hAnsi="Arial"/>
              </w:rPr>
              <w:t>16 - 22</w:t>
            </w:r>
          </w:p>
        </w:tc>
        <w:tc>
          <w:tcPr>
            <w:tcW w:w="1247" w:type="dxa"/>
            <w:tcBorders>
              <w:top w:val="single" w:sz="4" w:space="0" w:color="auto"/>
              <w:left w:val="single" w:sz="4" w:space="0" w:color="auto"/>
              <w:bottom w:val="single" w:sz="4" w:space="0" w:color="auto"/>
              <w:right w:val="single" w:sz="4" w:space="0" w:color="auto"/>
            </w:tcBorders>
            <w:hideMark/>
          </w:tcPr>
          <w:p w:rsidR="00352AD5" w:rsidRDefault="00352AD5">
            <w:pPr>
              <w:spacing w:before="120"/>
              <w:jc w:val="center"/>
              <w:rPr>
                <w:rFonts w:ascii="Arial" w:hAnsi="Arial"/>
              </w:rPr>
            </w:pPr>
            <w:r>
              <w:rPr>
                <w:rFonts w:ascii="Arial" w:hAnsi="Arial"/>
              </w:rPr>
              <w:t>50 - 75</w:t>
            </w:r>
          </w:p>
        </w:tc>
        <w:tc>
          <w:tcPr>
            <w:tcW w:w="1248" w:type="dxa"/>
            <w:tcBorders>
              <w:top w:val="single" w:sz="4" w:space="0" w:color="auto"/>
              <w:left w:val="single" w:sz="4" w:space="0" w:color="auto"/>
              <w:bottom w:val="single" w:sz="4" w:space="0" w:color="auto"/>
              <w:right w:val="single" w:sz="4" w:space="0" w:color="auto"/>
            </w:tcBorders>
            <w:hideMark/>
          </w:tcPr>
          <w:p w:rsidR="00352AD5" w:rsidRDefault="00352AD5">
            <w:pPr>
              <w:spacing w:before="120"/>
              <w:jc w:val="center"/>
              <w:rPr>
                <w:rFonts w:ascii="Arial" w:hAnsi="Arial"/>
              </w:rPr>
            </w:pPr>
            <w:r>
              <w:rPr>
                <w:rFonts w:ascii="Arial" w:hAnsi="Arial"/>
              </w:rPr>
              <w:t>0,30</w:t>
            </w:r>
          </w:p>
        </w:tc>
        <w:tc>
          <w:tcPr>
            <w:tcW w:w="1247" w:type="dxa"/>
            <w:tcBorders>
              <w:top w:val="single" w:sz="4" w:space="0" w:color="auto"/>
              <w:left w:val="single" w:sz="4" w:space="0" w:color="auto"/>
              <w:bottom w:val="single" w:sz="4" w:space="0" w:color="auto"/>
              <w:right w:val="single" w:sz="4" w:space="0" w:color="auto"/>
            </w:tcBorders>
            <w:hideMark/>
          </w:tcPr>
          <w:p w:rsidR="00352AD5" w:rsidRDefault="00352AD5">
            <w:pPr>
              <w:spacing w:before="120"/>
              <w:jc w:val="center"/>
              <w:rPr>
                <w:rFonts w:ascii="Arial" w:hAnsi="Arial"/>
              </w:rPr>
            </w:pPr>
            <w:r>
              <w:rPr>
                <w:rFonts w:ascii="Arial" w:hAnsi="Arial"/>
              </w:rPr>
              <w:t>0,001</w:t>
            </w:r>
          </w:p>
        </w:tc>
        <w:tc>
          <w:tcPr>
            <w:tcW w:w="1248" w:type="dxa"/>
            <w:tcBorders>
              <w:top w:val="single" w:sz="4" w:space="0" w:color="auto"/>
              <w:left w:val="single" w:sz="4" w:space="0" w:color="auto"/>
              <w:bottom w:val="single" w:sz="4" w:space="0" w:color="auto"/>
              <w:right w:val="single" w:sz="4" w:space="0" w:color="auto"/>
            </w:tcBorders>
            <w:hideMark/>
          </w:tcPr>
          <w:p w:rsidR="00352AD5" w:rsidRDefault="00352AD5">
            <w:pPr>
              <w:spacing w:before="120"/>
              <w:jc w:val="center"/>
              <w:rPr>
                <w:rFonts w:ascii="Arial" w:hAnsi="Arial"/>
              </w:rPr>
            </w:pPr>
            <w:r>
              <w:rPr>
                <w:rFonts w:ascii="Arial" w:hAnsi="Arial"/>
              </w:rPr>
              <w:t>0,0025</w:t>
            </w:r>
          </w:p>
        </w:tc>
      </w:tr>
      <w:tr w:rsidR="00352AD5" w:rsidTr="00352AD5">
        <w:tc>
          <w:tcPr>
            <w:tcW w:w="3331" w:type="dxa"/>
            <w:tcBorders>
              <w:top w:val="single" w:sz="4" w:space="0" w:color="auto"/>
              <w:left w:val="single" w:sz="4" w:space="0" w:color="auto"/>
              <w:bottom w:val="single" w:sz="4" w:space="0" w:color="auto"/>
              <w:right w:val="single" w:sz="4" w:space="0" w:color="auto"/>
            </w:tcBorders>
            <w:hideMark/>
          </w:tcPr>
          <w:p w:rsidR="00352AD5" w:rsidRDefault="00352AD5">
            <w:pPr>
              <w:spacing w:before="120"/>
              <w:jc w:val="both"/>
              <w:rPr>
                <w:rFonts w:ascii="Arial" w:hAnsi="Arial"/>
              </w:rPr>
            </w:pPr>
            <w:r>
              <w:rPr>
                <w:rFonts w:ascii="Arial" w:hAnsi="Arial"/>
              </w:rPr>
              <w:t xml:space="preserve">                     do 90 kg</w:t>
            </w:r>
          </w:p>
        </w:tc>
        <w:tc>
          <w:tcPr>
            <w:tcW w:w="1247" w:type="dxa"/>
            <w:tcBorders>
              <w:top w:val="single" w:sz="4" w:space="0" w:color="auto"/>
              <w:left w:val="single" w:sz="4" w:space="0" w:color="auto"/>
              <w:bottom w:val="single" w:sz="4" w:space="0" w:color="auto"/>
              <w:right w:val="single" w:sz="4" w:space="0" w:color="auto"/>
            </w:tcBorders>
            <w:hideMark/>
          </w:tcPr>
          <w:p w:rsidR="00352AD5" w:rsidRDefault="00352AD5">
            <w:pPr>
              <w:spacing w:before="120"/>
              <w:jc w:val="center"/>
              <w:rPr>
                <w:rFonts w:ascii="Arial" w:hAnsi="Arial"/>
              </w:rPr>
            </w:pPr>
            <w:r>
              <w:rPr>
                <w:rFonts w:ascii="Arial" w:hAnsi="Arial"/>
              </w:rPr>
              <w:t>14 - 20</w:t>
            </w:r>
          </w:p>
        </w:tc>
        <w:tc>
          <w:tcPr>
            <w:tcW w:w="1247" w:type="dxa"/>
            <w:tcBorders>
              <w:top w:val="single" w:sz="4" w:space="0" w:color="auto"/>
              <w:left w:val="single" w:sz="4" w:space="0" w:color="auto"/>
              <w:bottom w:val="single" w:sz="4" w:space="0" w:color="auto"/>
              <w:right w:val="single" w:sz="4" w:space="0" w:color="auto"/>
            </w:tcBorders>
          </w:tcPr>
          <w:p w:rsidR="00352AD5" w:rsidRDefault="00352AD5">
            <w:pPr>
              <w:spacing w:before="120"/>
              <w:jc w:val="center"/>
              <w:rPr>
                <w:rFonts w:ascii="Arial" w:hAnsi="Arial"/>
              </w:rPr>
            </w:pPr>
          </w:p>
        </w:tc>
        <w:tc>
          <w:tcPr>
            <w:tcW w:w="1248" w:type="dxa"/>
            <w:tcBorders>
              <w:top w:val="single" w:sz="4" w:space="0" w:color="auto"/>
              <w:left w:val="single" w:sz="4" w:space="0" w:color="auto"/>
              <w:bottom w:val="single" w:sz="4" w:space="0" w:color="auto"/>
              <w:right w:val="single" w:sz="4" w:space="0" w:color="auto"/>
            </w:tcBorders>
          </w:tcPr>
          <w:p w:rsidR="00352AD5" w:rsidRDefault="00352AD5">
            <w:pPr>
              <w:spacing w:before="120"/>
              <w:jc w:val="center"/>
              <w:rPr>
                <w:rFonts w:ascii="Arial" w:hAnsi="Arial"/>
              </w:rPr>
            </w:pPr>
          </w:p>
        </w:tc>
        <w:tc>
          <w:tcPr>
            <w:tcW w:w="1247" w:type="dxa"/>
            <w:tcBorders>
              <w:top w:val="single" w:sz="4" w:space="0" w:color="auto"/>
              <w:left w:val="single" w:sz="4" w:space="0" w:color="auto"/>
              <w:bottom w:val="single" w:sz="4" w:space="0" w:color="auto"/>
              <w:right w:val="single" w:sz="4" w:space="0" w:color="auto"/>
            </w:tcBorders>
          </w:tcPr>
          <w:p w:rsidR="00352AD5" w:rsidRDefault="00352AD5">
            <w:pPr>
              <w:spacing w:before="120"/>
              <w:jc w:val="center"/>
              <w:rPr>
                <w:rFonts w:ascii="Arial" w:hAnsi="Arial"/>
              </w:rPr>
            </w:pPr>
          </w:p>
        </w:tc>
        <w:tc>
          <w:tcPr>
            <w:tcW w:w="1248" w:type="dxa"/>
            <w:tcBorders>
              <w:top w:val="single" w:sz="4" w:space="0" w:color="auto"/>
              <w:left w:val="single" w:sz="4" w:space="0" w:color="auto"/>
              <w:bottom w:val="single" w:sz="4" w:space="0" w:color="auto"/>
              <w:right w:val="single" w:sz="4" w:space="0" w:color="auto"/>
            </w:tcBorders>
          </w:tcPr>
          <w:p w:rsidR="00352AD5" w:rsidRDefault="00352AD5">
            <w:pPr>
              <w:spacing w:before="120"/>
              <w:jc w:val="center"/>
              <w:rPr>
                <w:rFonts w:ascii="Arial" w:hAnsi="Arial"/>
              </w:rPr>
            </w:pPr>
          </w:p>
        </w:tc>
      </w:tr>
      <w:tr w:rsidR="00352AD5" w:rsidTr="00352AD5">
        <w:tc>
          <w:tcPr>
            <w:tcW w:w="3331" w:type="dxa"/>
            <w:tcBorders>
              <w:top w:val="single" w:sz="4" w:space="0" w:color="auto"/>
              <w:left w:val="single" w:sz="4" w:space="0" w:color="auto"/>
              <w:bottom w:val="single" w:sz="4" w:space="0" w:color="auto"/>
              <w:right w:val="single" w:sz="4" w:space="0" w:color="auto"/>
            </w:tcBorders>
            <w:hideMark/>
          </w:tcPr>
          <w:p w:rsidR="00352AD5" w:rsidRDefault="00352AD5">
            <w:pPr>
              <w:spacing w:before="120"/>
              <w:jc w:val="both"/>
              <w:rPr>
                <w:rFonts w:ascii="Arial" w:hAnsi="Arial"/>
              </w:rPr>
            </w:pPr>
            <w:r>
              <w:rPr>
                <w:rFonts w:ascii="Arial" w:hAnsi="Arial"/>
              </w:rPr>
              <w:t xml:space="preserve">                     nad 90 kg</w:t>
            </w:r>
          </w:p>
        </w:tc>
        <w:tc>
          <w:tcPr>
            <w:tcW w:w="1247" w:type="dxa"/>
            <w:tcBorders>
              <w:top w:val="single" w:sz="4" w:space="0" w:color="auto"/>
              <w:left w:val="single" w:sz="4" w:space="0" w:color="auto"/>
              <w:bottom w:val="single" w:sz="4" w:space="0" w:color="auto"/>
              <w:right w:val="single" w:sz="4" w:space="0" w:color="auto"/>
            </w:tcBorders>
            <w:hideMark/>
          </w:tcPr>
          <w:p w:rsidR="00352AD5" w:rsidRDefault="00352AD5">
            <w:pPr>
              <w:spacing w:before="120"/>
              <w:jc w:val="center"/>
              <w:rPr>
                <w:rFonts w:ascii="Arial" w:hAnsi="Arial"/>
              </w:rPr>
            </w:pPr>
            <w:r>
              <w:rPr>
                <w:rFonts w:ascii="Arial" w:hAnsi="Arial"/>
              </w:rPr>
              <w:t>10 - 16</w:t>
            </w:r>
          </w:p>
        </w:tc>
        <w:tc>
          <w:tcPr>
            <w:tcW w:w="1247" w:type="dxa"/>
            <w:tcBorders>
              <w:top w:val="single" w:sz="4" w:space="0" w:color="auto"/>
              <w:left w:val="single" w:sz="4" w:space="0" w:color="auto"/>
              <w:bottom w:val="single" w:sz="4" w:space="0" w:color="auto"/>
              <w:right w:val="single" w:sz="4" w:space="0" w:color="auto"/>
            </w:tcBorders>
          </w:tcPr>
          <w:p w:rsidR="00352AD5" w:rsidRDefault="00352AD5">
            <w:pPr>
              <w:spacing w:before="120"/>
              <w:jc w:val="center"/>
              <w:rPr>
                <w:rFonts w:ascii="Arial" w:hAnsi="Arial"/>
              </w:rPr>
            </w:pPr>
          </w:p>
        </w:tc>
        <w:tc>
          <w:tcPr>
            <w:tcW w:w="1248" w:type="dxa"/>
            <w:tcBorders>
              <w:top w:val="single" w:sz="4" w:space="0" w:color="auto"/>
              <w:left w:val="single" w:sz="4" w:space="0" w:color="auto"/>
              <w:bottom w:val="single" w:sz="4" w:space="0" w:color="auto"/>
              <w:right w:val="single" w:sz="4" w:space="0" w:color="auto"/>
            </w:tcBorders>
          </w:tcPr>
          <w:p w:rsidR="00352AD5" w:rsidRDefault="00352AD5">
            <w:pPr>
              <w:spacing w:before="120"/>
              <w:jc w:val="center"/>
              <w:rPr>
                <w:rFonts w:ascii="Arial" w:hAnsi="Arial"/>
              </w:rPr>
            </w:pPr>
          </w:p>
        </w:tc>
        <w:tc>
          <w:tcPr>
            <w:tcW w:w="1247" w:type="dxa"/>
            <w:tcBorders>
              <w:top w:val="single" w:sz="4" w:space="0" w:color="auto"/>
              <w:left w:val="single" w:sz="4" w:space="0" w:color="auto"/>
              <w:bottom w:val="single" w:sz="4" w:space="0" w:color="auto"/>
              <w:right w:val="single" w:sz="4" w:space="0" w:color="auto"/>
            </w:tcBorders>
          </w:tcPr>
          <w:p w:rsidR="00352AD5" w:rsidRDefault="00352AD5">
            <w:pPr>
              <w:spacing w:before="120"/>
              <w:jc w:val="center"/>
              <w:rPr>
                <w:rFonts w:ascii="Arial" w:hAnsi="Arial"/>
              </w:rPr>
            </w:pPr>
          </w:p>
        </w:tc>
        <w:tc>
          <w:tcPr>
            <w:tcW w:w="1248" w:type="dxa"/>
            <w:tcBorders>
              <w:top w:val="single" w:sz="4" w:space="0" w:color="auto"/>
              <w:left w:val="single" w:sz="4" w:space="0" w:color="auto"/>
              <w:bottom w:val="single" w:sz="4" w:space="0" w:color="auto"/>
              <w:right w:val="single" w:sz="4" w:space="0" w:color="auto"/>
            </w:tcBorders>
          </w:tcPr>
          <w:p w:rsidR="00352AD5" w:rsidRDefault="00352AD5">
            <w:pPr>
              <w:spacing w:before="120"/>
              <w:jc w:val="center"/>
              <w:rPr>
                <w:rFonts w:ascii="Arial" w:hAnsi="Arial"/>
              </w:rPr>
            </w:pPr>
          </w:p>
        </w:tc>
      </w:tr>
      <w:tr w:rsidR="00352AD5" w:rsidTr="00352AD5">
        <w:tc>
          <w:tcPr>
            <w:tcW w:w="3331" w:type="dxa"/>
            <w:tcBorders>
              <w:top w:val="single" w:sz="4" w:space="0" w:color="auto"/>
              <w:left w:val="single" w:sz="4" w:space="0" w:color="auto"/>
              <w:bottom w:val="single" w:sz="4" w:space="0" w:color="auto"/>
              <w:right w:val="single" w:sz="4" w:space="0" w:color="auto"/>
            </w:tcBorders>
            <w:hideMark/>
          </w:tcPr>
          <w:p w:rsidR="00352AD5" w:rsidRDefault="00352AD5">
            <w:pPr>
              <w:spacing w:before="120"/>
              <w:jc w:val="both"/>
              <w:rPr>
                <w:rFonts w:ascii="Arial" w:hAnsi="Arial"/>
              </w:rPr>
            </w:pPr>
            <w:r>
              <w:rPr>
                <w:rFonts w:ascii="Arial" w:hAnsi="Arial"/>
              </w:rPr>
              <w:t xml:space="preserve">Chovné ošípané </w:t>
            </w:r>
            <w:proofErr w:type="spellStart"/>
            <w:r>
              <w:rPr>
                <w:rFonts w:ascii="Arial" w:hAnsi="Arial"/>
              </w:rPr>
              <w:t>ž.h</w:t>
            </w:r>
            <w:proofErr w:type="spellEnd"/>
            <w:r>
              <w:rPr>
                <w:rFonts w:ascii="Arial" w:hAnsi="Arial"/>
              </w:rPr>
              <w:t>.: do 60 kg</w:t>
            </w:r>
          </w:p>
        </w:tc>
        <w:tc>
          <w:tcPr>
            <w:tcW w:w="1247" w:type="dxa"/>
            <w:tcBorders>
              <w:top w:val="single" w:sz="4" w:space="0" w:color="auto"/>
              <w:left w:val="single" w:sz="4" w:space="0" w:color="auto"/>
              <w:bottom w:val="single" w:sz="4" w:space="0" w:color="auto"/>
              <w:right w:val="single" w:sz="4" w:space="0" w:color="auto"/>
            </w:tcBorders>
            <w:hideMark/>
          </w:tcPr>
          <w:p w:rsidR="00352AD5" w:rsidRDefault="00352AD5">
            <w:pPr>
              <w:spacing w:before="120"/>
              <w:jc w:val="center"/>
              <w:rPr>
                <w:rFonts w:ascii="Arial" w:hAnsi="Arial"/>
              </w:rPr>
            </w:pPr>
            <w:r>
              <w:rPr>
                <w:rFonts w:ascii="Arial" w:hAnsi="Arial"/>
              </w:rPr>
              <w:t>16 - 22</w:t>
            </w:r>
          </w:p>
        </w:tc>
        <w:tc>
          <w:tcPr>
            <w:tcW w:w="1247" w:type="dxa"/>
            <w:tcBorders>
              <w:top w:val="single" w:sz="4" w:space="0" w:color="auto"/>
              <w:left w:val="single" w:sz="4" w:space="0" w:color="auto"/>
              <w:bottom w:val="single" w:sz="4" w:space="0" w:color="auto"/>
              <w:right w:val="single" w:sz="4" w:space="0" w:color="auto"/>
            </w:tcBorders>
          </w:tcPr>
          <w:p w:rsidR="00352AD5" w:rsidRDefault="00352AD5">
            <w:pPr>
              <w:spacing w:before="120"/>
              <w:jc w:val="center"/>
              <w:rPr>
                <w:rFonts w:ascii="Arial" w:hAnsi="Arial"/>
              </w:rPr>
            </w:pPr>
          </w:p>
        </w:tc>
        <w:tc>
          <w:tcPr>
            <w:tcW w:w="1248" w:type="dxa"/>
            <w:tcBorders>
              <w:top w:val="single" w:sz="4" w:space="0" w:color="auto"/>
              <w:left w:val="single" w:sz="4" w:space="0" w:color="auto"/>
              <w:bottom w:val="single" w:sz="4" w:space="0" w:color="auto"/>
              <w:right w:val="single" w:sz="4" w:space="0" w:color="auto"/>
            </w:tcBorders>
          </w:tcPr>
          <w:p w:rsidR="00352AD5" w:rsidRDefault="00352AD5">
            <w:pPr>
              <w:spacing w:before="120"/>
              <w:jc w:val="center"/>
              <w:rPr>
                <w:rFonts w:ascii="Arial" w:hAnsi="Arial"/>
              </w:rPr>
            </w:pPr>
          </w:p>
        </w:tc>
        <w:tc>
          <w:tcPr>
            <w:tcW w:w="1247" w:type="dxa"/>
            <w:tcBorders>
              <w:top w:val="single" w:sz="4" w:space="0" w:color="auto"/>
              <w:left w:val="single" w:sz="4" w:space="0" w:color="auto"/>
              <w:bottom w:val="single" w:sz="4" w:space="0" w:color="auto"/>
              <w:right w:val="single" w:sz="4" w:space="0" w:color="auto"/>
            </w:tcBorders>
          </w:tcPr>
          <w:p w:rsidR="00352AD5" w:rsidRDefault="00352AD5">
            <w:pPr>
              <w:spacing w:before="120"/>
              <w:jc w:val="center"/>
              <w:rPr>
                <w:rFonts w:ascii="Arial" w:hAnsi="Arial"/>
              </w:rPr>
            </w:pPr>
          </w:p>
        </w:tc>
        <w:tc>
          <w:tcPr>
            <w:tcW w:w="1248" w:type="dxa"/>
            <w:tcBorders>
              <w:top w:val="single" w:sz="4" w:space="0" w:color="auto"/>
              <w:left w:val="single" w:sz="4" w:space="0" w:color="auto"/>
              <w:bottom w:val="single" w:sz="4" w:space="0" w:color="auto"/>
              <w:right w:val="single" w:sz="4" w:space="0" w:color="auto"/>
            </w:tcBorders>
          </w:tcPr>
          <w:p w:rsidR="00352AD5" w:rsidRDefault="00352AD5">
            <w:pPr>
              <w:spacing w:before="120"/>
              <w:jc w:val="center"/>
              <w:rPr>
                <w:rFonts w:ascii="Arial" w:hAnsi="Arial"/>
              </w:rPr>
            </w:pPr>
          </w:p>
        </w:tc>
      </w:tr>
      <w:tr w:rsidR="00352AD5" w:rsidTr="00352AD5">
        <w:tc>
          <w:tcPr>
            <w:tcW w:w="3331" w:type="dxa"/>
            <w:tcBorders>
              <w:top w:val="single" w:sz="4" w:space="0" w:color="auto"/>
              <w:left w:val="single" w:sz="4" w:space="0" w:color="auto"/>
              <w:bottom w:val="single" w:sz="4" w:space="0" w:color="auto"/>
              <w:right w:val="single" w:sz="4" w:space="0" w:color="auto"/>
            </w:tcBorders>
            <w:hideMark/>
          </w:tcPr>
          <w:p w:rsidR="00352AD5" w:rsidRDefault="00352AD5">
            <w:pPr>
              <w:spacing w:before="120"/>
              <w:jc w:val="both"/>
              <w:rPr>
                <w:rFonts w:ascii="Arial" w:hAnsi="Arial"/>
              </w:rPr>
            </w:pPr>
            <w:r>
              <w:rPr>
                <w:rFonts w:ascii="Arial" w:hAnsi="Arial"/>
              </w:rPr>
              <w:t xml:space="preserve">                                   nad 60 kg</w:t>
            </w:r>
          </w:p>
        </w:tc>
        <w:tc>
          <w:tcPr>
            <w:tcW w:w="1247" w:type="dxa"/>
            <w:tcBorders>
              <w:top w:val="single" w:sz="4" w:space="0" w:color="auto"/>
              <w:left w:val="single" w:sz="4" w:space="0" w:color="auto"/>
              <w:bottom w:val="single" w:sz="4" w:space="0" w:color="auto"/>
              <w:right w:val="single" w:sz="4" w:space="0" w:color="auto"/>
            </w:tcBorders>
            <w:hideMark/>
          </w:tcPr>
          <w:p w:rsidR="00352AD5" w:rsidRDefault="00352AD5">
            <w:pPr>
              <w:spacing w:before="120"/>
              <w:jc w:val="center"/>
              <w:rPr>
                <w:rFonts w:ascii="Arial" w:hAnsi="Arial"/>
              </w:rPr>
            </w:pPr>
            <w:r>
              <w:rPr>
                <w:rFonts w:ascii="Arial" w:hAnsi="Arial"/>
              </w:rPr>
              <w:t>12 - 18</w:t>
            </w:r>
          </w:p>
        </w:tc>
        <w:tc>
          <w:tcPr>
            <w:tcW w:w="1247" w:type="dxa"/>
            <w:tcBorders>
              <w:top w:val="single" w:sz="4" w:space="0" w:color="auto"/>
              <w:left w:val="single" w:sz="4" w:space="0" w:color="auto"/>
              <w:bottom w:val="single" w:sz="4" w:space="0" w:color="auto"/>
              <w:right w:val="single" w:sz="4" w:space="0" w:color="auto"/>
            </w:tcBorders>
          </w:tcPr>
          <w:p w:rsidR="00352AD5" w:rsidRDefault="00352AD5">
            <w:pPr>
              <w:spacing w:before="120"/>
              <w:jc w:val="center"/>
              <w:rPr>
                <w:rFonts w:ascii="Arial" w:hAnsi="Arial"/>
              </w:rPr>
            </w:pPr>
          </w:p>
        </w:tc>
        <w:tc>
          <w:tcPr>
            <w:tcW w:w="1248" w:type="dxa"/>
            <w:tcBorders>
              <w:top w:val="single" w:sz="4" w:space="0" w:color="auto"/>
              <w:left w:val="single" w:sz="4" w:space="0" w:color="auto"/>
              <w:bottom w:val="single" w:sz="4" w:space="0" w:color="auto"/>
              <w:right w:val="single" w:sz="4" w:space="0" w:color="auto"/>
            </w:tcBorders>
          </w:tcPr>
          <w:p w:rsidR="00352AD5" w:rsidRDefault="00352AD5">
            <w:pPr>
              <w:spacing w:before="120"/>
              <w:jc w:val="center"/>
              <w:rPr>
                <w:rFonts w:ascii="Arial" w:hAnsi="Arial"/>
              </w:rPr>
            </w:pPr>
          </w:p>
        </w:tc>
        <w:tc>
          <w:tcPr>
            <w:tcW w:w="1247" w:type="dxa"/>
            <w:tcBorders>
              <w:top w:val="single" w:sz="4" w:space="0" w:color="auto"/>
              <w:left w:val="single" w:sz="4" w:space="0" w:color="auto"/>
              <w:bottom w:val="single" w:sz="4" w:space="0" w:color="auto"/>
              <w:right w:val="single" w:sz="4" w:space="0" w:color="auto"/>
            </w:tcBorders>
          </w:tcPr>
          <w:p w:rsidR="00352AD5" w:rsidRDefault="00352AD5">
            <w:pPr>
              <w:spacing w:before="120"/>
              <w:jc w:val="center"/>
              <w:rPr>
                <w:rFonts w:ascii="Arial" w:hAnsi="Arial"/>
              </w:rPr>
            </w:pPr>
          </w:p>
        </w:tc>
        <w:tc>
          <w:tcPr>
            <w:tcW w:w="1248" w:type="dxa"/>
            <w:tcBorders>
              <w:top w:val="single" w:sz="4" w:space="0" w:color="auto"/>
              <w:left w:val="single" w:sz="4" w:space="0" w:color="auto"/>
              <w:bottom w:val="single" w:sz="4" w:space="0" w:color="auto"/>
              <w:right w:val="single" w:sz="4" w:space="0" w:color="auto"/>
            </w:tcBorders>
          </w:tcPr>
          <w:p w:rsidR="00352AD5" w:rsidRDefault="00352AD5">
            <w:pPr>
              <w:spacing w:before="120"/>
              <w:jc w:val="center"/>
              <w:rPr>
                <w:rFonts w:ascii="Arial" w:hAnsi="Arial"/>
              </w:rPr>
            </w:pPr>
          </w:p>
        </w:tc>
      </w:tr>
    </w:tbl>
    <w:p w:rsidR="00352AD5" w:rsidRDefault="00352AD5" w:rsidP="00352AD5">
      <w:pPr>
        <w:widowControl w:val="0"/>
        <w:jc w:val="both"/>
        <w:rPr>
          <w:snapToGrid w:val="0"/>
          <w:lang w:eastAsia="cs-CZ"/>
        </w:rPr>
      </w:pPr>
      <w:r>
        <w:rPr>
          <w:snapToGrid w:val="0"/>
          <w:lang w:eastAsia="cs-CZ"/>
        </w:rPr>
        <w:t>Zdroj: (Nariadenie vlády 735/2002)</w:t>
      </w:r>
    </w:p>
    <w:p w:rsidR="00352AD5" w:rsidRDefault="00352AD5" w:rsidP="00352AD5">
      <w:pPr>
        <w:widowControl w:val="0"/>
        <w:ind w:firstLine="708"/>
        <w:jc w:val="both"/>
        <w:rPr>
          <w:snapToGrid w:val="0"/>
          <w:sz w:val="24"/>
          <w:lang w:eastAsia="cs-CZ"/>
        </w:rPr>
      </w:pPr>
    </w:p>
    <w:p w:rsidR="00352AD5" w:rsidRDefault="00352AD5" w:rsidP="00352AD5">
      <w:pPr>
        <w:widowControl w:val="0"/>
        <w:jc w:val="both"/>
        <w:rPr>
          <w:b/>
          <w:snapToGrid w:val="0"/>
          <w:sz w:val="24"/>
          <w:lang w:eastAsia="cs-CZ"/>
        </w:rPr>
      </w:pPr>
      <w:r>
        <w:rPr>
          <w:b/>
          <w:snapToGrid w:val="0"/>
          <w:sz w:val="24"/>
          <w:lang w:eastAsia="cs-CZ"/>
        </w:rPr>
        <w:t>Spôsoby ustajnenia</w:t>
      </w:r>
    </w:p>
    <w:p w:rsidR="00352AD5" w:rsidRDefault="00352AD5" w:rsidP="00352AD5">
      <w:pPr>
        <w:widowControl w:val="0"/>
        <w:jc w:val="both"/>
        <w:rPr>
          <w:b/>
          <w:snapToGrid w:val="0"/>
          <w:sz w:val="24"/>
          <w:lang w:eastAsia="cs-CZ"/>
        </w:rPr>
      </w:pPr>
    </w:p>
    <w:p w:rsidR="00352AD5" w:rsidRDefault="00352AD5" w:rsidP="00352AD5">
      <w:pPr>
        <w:widowControl w:val="0"/>
        <w:jc w:val="both"/>
        <w:rPr>
          <w:b/>
          <w:i/>
          <w:snapToGrid w:val="0"/>
          <w:sz w:val="24"/>
          <w:lang w:eastAsia="cs-CZ"/>
        </w:rPr>
      </w:pPr>
      <w:r>
        <w:rPr>
          <w:b/>
          <w:i/>
          <w:snapToGrid w:val="0"/>
          <w:sz w:val="24"/>
          <w:lang w:eastAsia="cs-CZ"/>
        </w:rPr>
        <w:t>a) bezpodstielkové:</w:t>
      </w:r>
    </w:p>
    <w:p w:rsidR="00352AD5" w:rsidRDefault="00352AD5" w:rsidP="00352AD5">
      <w:pPr>
        <w:widowControl w:val="0"/>
        <w:jc w:val="both"/>
        <w:rPr>
          <w:snapToGrid w:val="0"/>
          <w:sz w:val="24"/>
          <w:lang w:eastAsia="cs-CZ"/>
        </w:rPr>
      </w:pPr>
      <w:r>
        <w:rPr>
          <w:snapToGrid w:val="0"/>
          <w:sz w:val="24"/>
          <w:lang w:eastAsia="cs-CZ"/>
        </w:rPr>
        <w:t xml:space="preserve">   - prízemné</w:t>
      </w:r>
    </w:p>
    <w:p w:rsidR="00352AD5" w:rsidRDefault="00352AD5" w:rsidP="00352AD5">
      <w:pPr>
        <w:widowControl w:val="0"/>
        <w:jc w:val="both"/>
        <w:rPr>
          <w:snapToGrid w:val="0"/>
          <w:sz w:val="24"/>
          <w:lang w:eastAsia="cs-CZ"/>
        </w:rPr>
      </w:pPr>
      <w:r>
        <w:rPr>
          <w:snapToGrid w:val="0"/>
          <w:sz w:val="24"/>
          <w:lang w:eastAsia="cs-CZ"/>
        </w:rPr>
        <w:t xml:space="preserve">   - vyvýšené (50-60 cm nad podlahou) - jednopodlažné</w:t>
      </w:r>
    </w:p>
    <w:p w:rsidR="00352AD5" w:rsidRDefault="00352AD5" w:rsidP="00352AD5">
      <w:pPr>
        <w:widowControl w:val="0"/>
        <w:jc w:val="both"/>
        <w:rPr>
          <w:snapToGrid w:val="0"/>
          <w:sz w:val="24"/>
          <w:lang w:eastAsia="cs-CZ"/>
        </w:rPr>
      </w:pPr>
      <w:r>
        <w:rPr>
          <w:snapToGrid w:val="0"/>
          <w:sz w:val="24"/>
          <w:lang w:eastAsia="cs-CZ"/>
        </w:rPr>
        <w:t xml:space="preserve">   - dvojpodlažné</w:t>
      </w:r>
    </w:p>
    <w:p w:rsidR="00352AD5" w:rsidRDefault="00352AD5" w:rsidP="00352AD5">
      <w:pPr>
        <w:widowControl w:val="0"/>
        <w:jc w:val="both"/>
        <w:rPr>
          <w:snapToGrid w:val="0"/>
          <w:sz w:val="24"/>
          <w:lang w:eastAsia="cs-CZ"/>
        </w:rPr>
      </w:pPr>
      <w:r>
        <w:rPr>
          <w:snapToGrid w:val="0"/>
          <w:sz w:val="24"/>
          <w:lang w:eastAsia="cs-CZ"/>
        </w:rPr>
        <w:t xml:space="preserve">   - </w:t>
      </w:r>
      <w:proofErr w:type="spellStart"/>
      <w:r>
        <w:rPr>
          <w:snapToGrid w:val="0"/>
          <w:sz w:val="24"/>
          <w:lang w:eastAsia="cs-CZ"/>
        </w:rPr>
        <w:t>plnopodlažné</w:t>
      </w:r>
      <w:proofErr w:type="spellEnd"/>
      <w:r>
        <w:rPr>
          <w:snapToGrid w:val="0"/>
          <w:sz w:val="24"/>
          <w:lang w:eastAsia="cs-CZ"/>
        </w:rPr>
        <w:t xml:space="preserve"> (betónové, </w:t>
      </w:r>
      <w:proofErr w:type="spellStart"/>
      <w:r>
        <w:rPr>
          <w:snapToGrid w:val="0"/>
          <w:sz w:val="24"/>
          <w:lang w:eastAsia="cs-CZ"/>
        </w:rPr>
        <w:t>boxitové</w:t>
      </w:r>
      <w:proofErr w:type="spellEnd"/>
      <w:r>
        <w:rPr>
          <w:snapToGrid w:val="0"/>
          <w:sz w:val="24"/>
          <w:lang w:eastAsia="cs-CZ"/>
        </w:rPr>
        <w:t xml:space="preserve">, z tvrdého asfaltu, </w:t>
      </w:r>
      <w:proofErr w:type="spellStart"/>
      <w:r>
        <w:rPr>
          <w:snapToGrid w:val="0"/>
          <w:sz w:val="24"/>
          <w:lang w:eastAsia="cs-CZ"/>
        </w:rPr>
        <w:t>agrodlažby</w:t>
      </w:r>
      <w:proofErr w:type="spellEnd"/>
      <w:r>
        <w:rPr>
          <w:snapToGrid w:val="0"/>
          <w:sz w:val="24"/>
          <w:lang w:eastAsia="cs-CZ"/>
        </w:rPr>
        <w:t xml:space="preserve"> a pod.)</w:t>
      </w:r>
    </w:p>
    <w:p w:rsidR="00352AD5" w:rsidRDefault="00352AD5" w:rsidP="00352AD5">
      <w:pPr>
        <w:pStyle w:val="Hlavika"/>
        <w:widowControl w:val="0"/>
        <w:tabs>
          <w:tab w:val="left" w:pos="708"/>
        </w:tabs>
        <w:rPr>
          <w:snapToGrid w:val="0"/>
          <w:lang w:eastAsia="cs-CZ"/>
        </w:rPr>
      </w:pPr>
      <w:r>
        <w:rPr>
          <w:snapToGrid w:val="0"/>
          <w:lang w:eastAsia="cs-CZ"/>
        </w:rPr>
        <w:t xml:space="preserve">   -  kombinované (časť pevná, časť roštová, alebo sieťová z kovového materiálu potiahnutého  </w:t>
      </w:r>
    </w:p>
    <w:p w:rsidR="00352AD5" w:rsidRDefault="00352AD5" w:rsidP="00352AD5">
      <w:pPr>
        <w:pStyle w:val="Zkladntext"/>
        <w:widowControl w:val="0"/>
        <w:spacing w:line="240" w:lineRule="auto"/>
        <w:rPr>
          <w:snapToGrid w:val="0"/>
          <w:lang w:eastAsia="cs-CZ"/>
        </w:rPr>
      </w:pPr>
      <w:r>
        <w:rPr>
          <w:snapToGrid w:val="0"/>
          <w:lang w:eastAsia="cs-CZ"/>
        </w:rPr>
        <w:t xml:space="preserve">       </w:t>
      </w:r>
      <w:proofErr w:type="spellStart"/>
      <w:r>
        <w:rPr>
          <w:snapToGrid w:val="0"/>
          <w:lang w:eastAsia="cs-CZ"/>
        </w:rPr>
        <w:t>bralenom</w:t>
      </w:r>
      <w:proofErr w:type="spellEnd"/>
      <w:r>
        <w:rPr>
          <w:snapToGrid w:val="0"/>
          <w:lang w:eastAsia="cs-CZ"/>
        </w:rPr>
        <w:t xml:space="preserve"> - pomer je rôzny)</w:t>
      </w:r>
    </w:p>
    <w:p w:rsidR="00352AD5" w:rsidRDefault="00352AD5" w:rsidP="00352AD5">
      <w:pPr>
        <w:widowControl w:val="0"/>
        <w:jc w:val="both"/>
        <w:rPr>
          <w:snapToGrid w:val="0"/>
          <w:sz w:val="24"/>
          <w:lang w:eastAsia="cs-CZ"/>
        </w:rPr>
      </w:pPr>
      <w:r>
        <w:rPr>
          <w:snapToGrid w:val="0"/>
          <w:sz w:val="24"/>
          <w:lang w:eastAsia="cs-CZ"/>
        </w:rPr>
        <w:t xml:space="preserve">   - celoroštové (</w:t>
      </w:r>
      <w:proofErr w:type="spellStart"/>
      <w:r>
        <w:rPr>
          <w:snapToGrid w:val="0"/>
          <w:sz w:val="24"/>
          <w:lang w:eastAsia="cs-CZ"/>
        </w:rPr>
        <w:t>betonové</w:t>
      </w:r>
      <w:proofErr w:type="spellEnd"/>
      <w:r>
        <w:rPr>
          <w:snapToGrid w:val="0"/>
          <w:sz w:val="24"/>
          <w:lang w:eastAsia="cs-CZ"/>
        </w:rPr>
        <w:t xml:space="preserve">, kovové, kovové potiahnuté </w:t>
      </w:r>
      <w:proofErr w:type="spellStart"/>
      <w:r>
        <w:rPr>
          <w:snapToGrid w:val="0"/>
          <w:sz w:val="24"/>
          <w:lang w:eastAsia="cs-CZ"/>
        </w:rPr>
        <w:t>bralenom</w:t>
      </w:r>
      <w:proofErr w:type="spellEnd"/>
      <w:r>
        <w:rPr>
          <w:snapToGrid w:val="0"/>
          <w:sz w:val="24"/>
          <w:lang w:eastAsia="cs-CZ"/>
        </w:rPr>
        <w:t>, drevené - z tvrdého dreva)</w:t>
      </w:r>
    </w:p>
    <w:p w:rsidR="00352AD5" w:rsidRDefault="00352AD5" w:rsidP="00352AD5">
      <w:pPr>
        <w:widowControl w:val="0"/>
        <w:jc w:val="both"/>
        <w:rPr>
          <w:b/>
          <w:i/>
          <w:snapToGrid w:val="0"/>
          <w:sz w:val="24"/>
          <w:lang w:eastAsia="cs-CZ"/>
        </w:rPr>
      </w:pPr>
      <w:r>
        <w:rPr>
          <w:b/>
          <w:i/>
          <w:snapToGrid w:val="0"/>
          <w:sz w:val="24"/>
          <w:lang w:eastAsia="cs-CZ"/>
        </w:rPr>
        <w:t>b) podstielkové</w:t>
      </w:r>
    </w:p>
    <w:p w:rsidR="00352AD5" w:rsidRDefault="00352AD5" w:rsidP="00352AD5">
      <w:pPr>
        <w:widowControl w:val="0"/>
        <w:jc w:val="both"/>
        <w:rPr>
          <w:snapToGrid w:val="0"/>
          <w:sz w:val="24"/>
          <w:lang w:eastAsia="cs-CZ"/>
        </w:rPr>
      </w:pPr>
      <w:r>
        <w:rPr>
          <w:snapToGrid w:val="0"/>
          <w:sz w:val="24"/>
          <w:lang w:eastAsia="cs-CZ"/>
        </w:rPr>
        <w:t xml:space="preserve">   - s pravidelným krátkodobým odstraňovaním hnoja:</w:t>
      </w:r>
    </w:p>
    <w:p w:rsidR="00352AD5" w:rsidRDefault="00352AD5" w:rsidP="00352AD5">
      <w:pPr>
        <w:widowControl w:val="0"/>
        <w:jc w:val="both"/>
        <w:rPr>
          <w:snapToGrid w:val="0"/>
          <w:sz w:val="24"/>
          <w:lang w:eastAsia="cs-CZ"/>
        </w:rPr>
      </w:pPr>
      <w:r>
        <w:rPr>
          <w:snapToGrid w:val="0"/>
          <w:sz w:val="24"/>
          <w:lang w:eastAsia="cs-CZ"/>
        </w:rPr>
        <w:t xml:space="preserve">         - pomocou obežného </w:t>
      </w:r>
      <w:proofErr w:type="spellStart"/>
      <w:r>
        <w:rPr>
          <w:snapToGrid w:val="0"/>
          <w:sz w:val="24"/>
          <w:lang w:eastAsia="cs-CZ"/>
        </w:rPr>
        <w:t>zhrňovača</w:t>
      </w:r>
      <w:proofErr w:type="spellEnd"/>
    </w:p>
    <w:p w:rsidR="00352AD5" w:rsidRDefault="00352AD5" w:rsidP="00352AD5">
      <w:pPr>
        <w:widowControl w:val="0"/>
        <w:jc w:val="both"/>
        <w:rPr>
          <w:snapToGrid w:val="0"/>
          <w:sz w:val="24"/>
          <w:lang w:eastAsia="cs-CZ"/>
        </w:rPr>
      </w:pPr>
      <w:r>
        <w:rPr>
          <w:snapToGrid w:val="0"/>
          <w:sz w:val="24"/>
          <w:lang w:eastAsia="cs-CZ"/>
        </w:rPr>
        <w:t xml:space="preserve">         - radlicou na pojazdnom mechanizme</w:t>
      </w:r>
    </w:p>
    <w:p w:rsidR="00352AD5" w:rsidRDefault="00352AD5" w:rsidP="00352AD5">
      <w:pPr>
        <w:widowControl w:val="0"/>
        <w:jc w:val="both"/>
        <w:rPr>
          <w:snapToGrid w:val="0"/>
          <w:sz w:val="24"/>
          <w:lang w:eastAsia="cs-CZ"/>
        </w:rPr>
      </w:pPr>
      <w:r>
        <w:rPr>
          <w:snapToGrid w:val="0"/>
          <w:sz w:val="24"/>
          <w:lang w:eastAsia="cs-CZ"/>
        </w:rPr>
        <w:t xml:space="preserve">         - </w:t>
      </w:r>
      <w:proofErr w:type="spellStart"/>
      <w:r>
        <w:rPr>
          <w:snapToGrid w:val="0"/>
          <w:sz w:val="24"/>
          <w:lang w:eastAsia="cs-CZ"/>
        </w:rPr>
        <w:t>zošľapávací</w:t>
      </w:r>
      <w:proofErr w:type="spellEnd"/>
      <w:r>
        <w:rPr>
          <w:snapToGrid w:val="0"/>
          <w:sz w:val="24"/>
          <w:lang w:eastAsia="cs-CZ"/>
        </w:rPr>
        <w:t xml:space="preserve"> systém (sklon 16 cm na 1 m dĺžky podlahy)</w:t>
      </w:r>
    </w:p>
    <w:p w:rsidR="00352AD5" w:rsidRDefault="00352AD5" w:rsidP="00352AD5">
      <w:pPr>
        <w:widowControl w:val="0"/>
        <w:jc w:val="both"/>
        <w:rPr>
          <w:snapToGrid w:val="0"/>
          <w:sz w:val="24"/>
          <w:lang w:eastAsia="cs-CZ"/>
        </w:rPr>
      </w:pPr>
      <w:r>
        <w:rPr>
          <w:snapToGrid w:val="0"/>
          <w:sz w:val="24"/>
          <w:lang w:eastAsia="cs-CZ"/>
        </w:rPr>
        <w:t xml:space="preserve">   - na hlbokej podstielke (vrstva nastlanej slamy má byť udržovaná v hrúbke 70-80 cm)</w:t>
      </w:r>
    </w:p>
    <w:p w:rsidR="00352AD5" w:rsidRDefault="00352AD5" w:rsidP="00352AD5">
      <w:pPr>
        <w:widowControl w:val="0"/>
        <w:jc w:val="both"/>
        <w:rPr>
          <w:snapToGrid w:val="0"/>
          <w:sz w:val="24"/>
          <w:lang w:eastAsia="cs-CZ"/>
        </w:rPr>
      </w:pPr>
      <w:r>
        <w:rPr>
          <w:snapToGrid w:val="0"/>
          <w:sz w:val="24"/>
          <w:lang w:eastAsia="cs-CZ"/>
        </w:rPr>
        <w:t xml:space="preserve">   - skupinové ustajnenie prasníc (kŕmenie kŕmnym automatom)</w:t>
      </w:r>
    </w:p>
    <w:p w:rsidR="00352AD5" w:rsidRDefault="00352AD5" w:rsidP="00352AD5">
      <w:pPr>
        <w:widowControl w:val="0"/>
        <w:jc w:val="both"/>
        <w:rPr>
          <w:snapToGrid w:val="0"/>
          <w:sz w:val="24"/>
          <w:lang w:eastAsia="cs-CZ"/>
        </w:rPr>
      </w:pPr>
    </w:p>
    <w:p w:rsidR="00352AD5" w:rsidRDefault="00352AD5" w:rsidP="00352AD5">
      <w:pPr>
        <w:widowControl w:val="0"/>
        <w:jc w:val="both"/>
        <w:rPr>
          <w:snapToGrid w:val="0"/>
          <w:sz w:val="24"/>
          <w:lang w:eastAsia="cs-CZ"/>
        </w:rPr>
      </w:pPr>
      <w:r>
        <w:rPr>
          <w:snapToGrid w:val="0"/>
          <w:sz w:val="24"/>
          <w:lang w:eastAsia="cs-CZ"/>
        </w:rPr>
        <w:t>Z hľadiska počtu a spôsobu ustajnenia prasiat rozoznávame ustajnenie:</w:t>
      </w:r>
    </w:p>
    <w:p w:rsidR="00352AD5" w:rsidRDefault="00352AD5" w:rsidP="00352AD5">
      <w:pPr>
        <w:widowControl w:val="0"/>
        <w:jc w:val="both"/>
        <w:rPr>
          <w:snapToGrid w:val="0"/>
          <w:sz w:val="24"/>
          <w:lang w:eastAsia="cs-CZ"/>
        </w:rPr>
      </w:pPr>
      <w:r>
        <w:rPr>
          <w:snapToGrid w:val="0"/>
          <w:sz w:val="24"/>
          <w:lang w:eastAsia="cs-CZ"/>
        </w:rPr>
        <w:t>- skupinové</w:t>
      </w:r>
    </w:p>
    <w:p w:rsidR="00352AD5" w:rsidRDefault="00352AD5" w:rsidP="00352AD5">
      <w:pPr>
        <w:pStyle w:val="Hlavika"/>
        <w:widowControl w:val="0"/>
        <w:tabs>
          <w:tab w:val="left" w:pos="708"/>
        </w:tabs>
        <w:rPr>
          <w:snapToGrid w:val="0"/>
          <w:lang w:eastAsia="cs-CZ"/>
        </w:rPr>
      </w:pPr>
      <w:r>
        <w:rPr>
          <w:snapToGrid w:val="0"/>
          <w:lang w:eastAsia="cs-CZ"/>
        </w:rPr>
        <w:t xml:space="preserve">- </w:t>
      </w:r>
      <w:r>
        <w:rPr>
          <w:snapToGrid w:val="0"/>
          <w:sz w:val="24"/>
          <w:lang w:eastAsia="cs-CZ"/>
        </w:rPr>
        <w:t>skupinovo-boxové (v spoločných kotercoch sú inštalované samostatné boxy - umožňujúce</w:t>
      </w:r>
      <w:r>
        <w:rPr>
          <w:snapToGrid w:val="0"/>
          <w:lang w:eastAsia="cs-CZ"/>
        </w:rPr>
        <w:t xml:space="preserve">    </w:t>
      </w:r>
    </w:p>
    <w:p w:rsidR="00352AD5" w:rsidRDefault="00352AD5" w:rsidP="00352AD5">
      <w:pPr>
        <w:pStyle w:val="Zkladntext"/>
        <w:widowControl w:val="0"/>
        <w:spacing w:line="240" w:lineRule="auto"/>
        <w:rPr>
          <w:snapToGrid w:val="0"/>
          <w:lang w:eastAsia="cs-CZ"/>
        </w:rPr>
      </w:pPr>
      <w:r>
        <w:rPr>
          <w:snapToGrid w:val="0"/>
          <w:lang w:eastAsia="cs-CZ"/>
        </w:rPr>
        <w:t xml:space="preserve">   nerušené žranie a odpočinok zvierat, používa sa pre prasnice)</w:t>
      </w:r>
    </w:p>
    <w:p w:rsidR="00352AD5" w:rsidRDefault="00352AD5" w:rsidP="00352AD5">
      <w:pPr>
        <w:widowControl w:val="0"/>
        <w:jc w:val="both"/>
        <w:rPr>
          <w:snapToGrid w:val="0"/>
          <w:sz w:val="24"/>
          <w:lang w:eastAsia="cs-CZ"/>
        </w:rPr>
      </w:pPr>
      <w:r>
        <w:rPr>
          <w:snapToGrid w:val="0"/>
          <w:sz w:val="24"/>
          <w:lang w:eastAsia="cs-CZ"/>
        </w:rPr>
        <w:t>- individuálne</w:t>
      </w:r>
    </w:p>
    <w:p w:rsidR="00352AD5" w:rsidRDefault="00352AD5" w:rsidP="00352AD5">
      <w:pPr>
        <w:widowControl w:val="0"/>
        <w:jc w:val="both"/>
        <w:rPr>
          <w:snapToGrid w:val="0"/>
          <w:sz w:val="24"/>
          <w:lang w:eastAsia="cs-CZ"/>
        </w:rPr>
      </w:pPr>
    </w:p>
    <w:p w:rsidR="00352AD5" w:rsidRDefault="00352AD5" w:rsidP="00352AD5">
      <w:pPr>
        <w:widowControl w:val="0"/>
        <w:jc w:val="both"/>
        <w:rPr>
          <w:snapToGrid w:val="0"/>
          <w:sz w:val="24"/>
          <w:lang w:eastAsia="cs-CZ"/>
        </w:rPr>
      </w:pPr>
      <w:r>
        <w:rPr>
          <w:snapToGrid w:val="0"/>
          <w:sz w:val="24"/>
          <w:lang w:eastAsia="cs-CZ"/>
        </w:rPr>
        <w:tab/>
        <w:t xml:space="preserve">V chove ošípaných okrem odpovedajúcej výživy a priemernej starostlivosti o zvieratá významnú úlohu zohráva technologický systém ustajnenia. </w:t>
      </w:r>
      <w:r>
        <w:rPr>
          <w:b/>
          <w:snapToGrid w:val="0"/>
          <w:sz w:val="24"/>
          <w:lang w:eastAsia="cs-CZ"/>
        </w:rPr>
        <w:t>K dispozícii sú podstielkové alebo bezpodstielkové systémy so skupinovým alebo individuálnym ustajnením zvierat</w:t>
      </w:r>
      <w:r>
        <w:rPr>
          <w:snapToGrid w:val="0"/>
          <w:sz w:val="24"/>
          <w:lang w:eastAsia="cs-CZ"/>
        </w:rPr>
        <w:t xml:space="preserve">. Z hľadiska správania a životnej pohody ošípaných sú vhodnejšie podstielané systémy ustajnenia. Vyžadujú vyššie ustajňovacie plochy, dostatočné množstvo suchej slamy a zväčša vyššiu potrebu ľudskej práce. </w:t>
      </w:r>
      <w:r>
        <w:rPr>
          <w:b/>
          <w:snapToGrid w:val="0"/>
          <w:sz w:val="24"/>
          <w:lang w:eastAsia="cs-CZ"/>
        </w:rPr>
        <w:t xml:space="preserve">Bezpodstielkové systémy ustajnenia </w:t>
      </w:r>
      <w:r>
        <w:rPr>
          <w:snapToGrid w:val="0"/>
          <w:sz w:val="24"/>
          <w:lang w:eastAsia="cs-CZ"/>
        </w:rPr>
        <w:t>neposkytujú zvieratám dostatok podnetov k ich prirodzeným aktivitám, preto je v nich potrebné zabezpečiť vhodnú formu hrania sa zvierat. Z hľadiska plošných i pracovných nárokov sú menej náročné ako podstielané systémy. Pre jednotlivé kategórie ošípaných je možné využiť nasledovné systémy ustajnenia:</w:t>
      </w:r>
    </w:p>
    <w:p w:rsidR="00352AD5" w:rsidRDefault="00352AD5" w:rsidP="00352AD5">
      <w:pPr>
        <w:widowControl w:val="0"/>
        <w:jc w:val="both"/>
        <w:rPr>
          <w:b/>
          <w:i/>
          <w:snapToGrid w:val="0"/>
          <w:sz w:val="24"/>
          <w:lang w:eastAsia="cs-CZ"/>
        </w:rPr>
      </w:pPr>
      <w:proofErr w:type="spellStart"/>
      <w:r>
        <w:rPr>
          <w:b/>
          <w:i/>
          <w:snapToGrid w:val="0"/>
          <w:sz w:val="24"/>
          <w:lang w:eastAsia="cs-CZ"/>
        </w:rPr>
        <w:lastRenderedPageBreak/>
        <w:t>Vysokoprasné</w:t>
      </w:r>
      <w:proofErr w:type="spellEnd"/>
      <w:r>
        <w:rPr>
          <w:b/>
          <w:i/>
          <w:snapToGrid w:val="0"/>
          <w:sz w:val="24"/>
          <w:lang w:eastAsia="cs-CZ"/>
        </w:rPr>
        <w:t xml:space="preserve"> a dojčiace prasnice: </w:t>
      </w:r>
    </w:p>
    <w:p w:rsidR="00352AD5" w:rsidRDefault="00352AD5" w:rsidP="00352AD5">
      <w:pPr>
        <w:widowControl w:val="0"/>
        <w:jc w:val="both"/>
        <w:rPr>
          <w:b/>
          <w:i/>
          <w:snapToGrid w:val="0"/>
          <w:sz w:val="24"/>
          <w:lang w:eastAsia="cs-CZ"/>
        </w:rPr>
      </w:pPr>
      <w:r>
        <w:rPr>
          <w:b/>
          <w:i/>
          <w:snapToGrid w:val="0"/>
          <w:sz w:val="24"/>
          <w:lang w:eastAsia="cs-CZ"/>
        </w:rPr>
        <w:t>Chov uvedenej kategórie je bez použitia slamy. Daná chovateľská skúsenosť vychádza z využitia „EROS CENTER“ z výsledkov v reprodukcii, ktoré sa v nich dosahujú. Napriek tomu, že trend v technike chovu v danej kategórii ide uvedeným smerom, buduje  sa ustajnenie na slame, pilinách v kombinácii s boxami pre prasnice.</w:t>
      </w:r>
    </w:p>
    <w:p w:rsidR="00352AD5" w:rsidRDefault="00352AD5" w:rsidP="00352AD5">
      <w:pPr>
        <w:widowControl w:val="0"/>
        <w:numPr>
          <w:ilvl w:val="0"/>
          <w:numId w:val="4"/>
        </w:numPr>
        <w:jc w:val="both"/>
        <w:rPr>
          <w:snapToGrid w:val="0"/>
          <w:sz w:val="24"/>
          <w:lang w:eastAsia="cs-CZ"/>
        </w:rPr>
      </w:pPr>
      <w:r>
        <w:rPr>
          <w:snapToGrid w:val="0"/>
          <w:sz w:val="24"/>
          <w:lang w:eastAsia="cs-CZ"/>
        </w:rPr>
        <w:t>podstielané a nepodstielané individuálne pôrodné koterce s voľným pohybom,  dočasne obmedzeným alebo trvalo obmedzeným pohybom prasnice</w:t>
      </w:r>
    </w:p>
    <w:p w:rsidR="00352AD5" w:rsidRDefault="00352AD5" w:rsidP="00352AD5">
      <w:pPr>
        <w:widowControl w:val="0"/>
        <w:numPr>
          <w:ilvl w:val="0"/>
          <w:numId w:val="4"/>
        </w:numPr>
        <w:jc w:val="both"/>
        <w:rPr>
          <w:snapToGrid w:val="0"/>
          <w:sz w:val="24"/>
          <w:lang w:eastAsia="cs-CZ"/>
        </w:rPr>
      </w:pPr>
      <w:r>
        <w:rPr>
          <w:snapToGrid w:val="0"/>
          <w:sz w:val="24"/>
          <w:lang w:eastAsia="cs-CZ"/>
        </w:rPr>
        <w:t>podstielané skupinové koterce pre dojčiace prasnice  vo voľnom skupinovom chove</w:t>
      </w:r>
    </w:p>
    <w:p w:rsidR="00352AD5" w:rsidRDefault="00352AD5" w:rsidP="00352AD5">
      <w:pPr>
        <w:widowControl w:val="0"/>
        <w:jc w:val="both"/>
        <w:rPr>
          <w:b/>
          <w:i/>
          <w:snapToGrid w:val="0"/>
          <w:sz w:val="24"/>
          <w:lang w:eastAsia="cs-CZ"/>
        </w:rPr>
      </w:pPr>
      <w:r>
        <w:rPr>
          <w:b/>
          <w:i/>
          <w:snapToGrid w:val="0"/>
          <w:sz w:val="24"/>
          <w:lang w:eastAsia="cs-CZ"/>
        </w:rPr>
        <w:t>Zapúšťané a prasné prasnice:</w:t>
      </w:r>
    </w:p>
    <w:p w:rsidR="00352AD5" w:rsidRDefault="00352AD5" w:rsidP="00352AD5">
      <w:pPr>
        <w:widowControl w:val="0"/>
        <w:numPr>
          <w:ilvl w:val="0"/>
          <w:numId w:val="6"/>
        </w:numPr>
        <w:jc w:val="both"/>
        <w:rPr>
          <w:b/>
          <w:i/>
          <w:snapToGrid w:val="0"/>
          <w:sz w:val="24"/>
          <w:lang w:eastAsia="cs-CZ"/>
        </w:rPr>
      </w:pPr>
      <w:r>
        <w:rPr>
          <w:snapToGrid w:val="0"/>
          <w:sz w:val="24"/>
          <w:lang w:eastAsia="cs-CZ"/>
        </w:rPr>
        <w:t>podstielané alebo nepodstielané skupinové koterce</w:t>
      </w:r>
    </w:p>
    <w:p w:rsidR="00352AD5" w:rsidRDefault="00352AD5" w:rsidP="00352AD5">
      <w:pPr>
        <w:widowControl w:val="0"/>
        <w:numPr>
          <w:ilvl w:val="0"/>
          <w:numId w:val="6"/>
        </w:numPr>
        <w:jc w:val="both"/>
        <w:rPr>
          <w:b/>
          <w:i/>
          <w:snapToGrid w:val="0"/>
          <w:sz w:val="24"/>
          <w:lang w:eastAsia="cs-CZ"/>
        </w:rPr>
      </w:pPr>
      <w:r>
        <w:rPr>
          <w:snapToGrid w:val="0"/>
          <w:sz w:val="24"/>
          <w:lang w:eastAsia="cs-CZ"/>
        </w:rPr>
        <w:t>nepodstielané (podstielané), boxové koterce</w:t>
      </w:r>
    </w:p>
    <w:p w:rsidR="00352AD5" w:rsidRDefault="00352AD5" w:rsidP="00352AD5">
      <w:pPr>
        <w:widowControl w:val="0"/>
        <w:numPr>
          <w:ilvl w:val="0"/>
          <w:numId w:val="6"/>
        </w:numPr>
        <w:jc w:val="both"/>
        <w:rPr>
          <w:b/>
          <w:i/>
          <w:snapToGrid w:val="0"/>
          <w:sz w:val="24"/>
          <w:lang w:eastAsia="cs-CZ"/>
        </w:rPr>
      </w:pPr>
      <w:r>
        <w:rPr>
          <w:snapToGrid w:val="0"/>
          <w:sz w:val="24"/>
          <w:lang w:eastAsia="cs-CZ"/>
        </w:rPr>
        <w:t>nepodstielané alebo podstielané individuálne boxy</w:t>
      </w:r>
    </w:p>
    <w:p w:rsidR="00352AD5" w:rsidRDefault="00352AD5" w:rsidP="00352AD5">
      <w:pPr>
        <w:widowControl w:val="0"/>
        <w:jc w:val="both"/>
        <w:rPr>
          <w:b/>
          <w:i/>
          <w:snapToGrid w:val="0"/>
          <w:sz w:val="24"/>
          <w:lang w:eastAsia="cs-CZ"/>
        </w:rPr>
      </w:pPr>
      <w:r>
        <w:rPr>
          <w:b/>
          <w:i/>
          <w:snapToGrid w:val="0"/>
          <w:sz w:val="24"/>
          <w:lang w:eastAsia="cs-CZ"/>
        </w:rPr>
        <w:t>Odstavčatá:</w:t>
      </w:r>
    </w:p>
    <w:p w:rsidR="00352AD5" w:rsidRDefault="00352AD5" w:rsidP="00352AD5">
      <w:pPr>
        <w:widowControl w:val="0"/>
        <w:numPr>
          <w:ilvl w:val="0"/>
          <w:numId w:val="8"/>
        </w:numPr>
        <w:jc w:val="both"/>
        <w:rPr>
          <w:snapToGrid w:val="0"/>
          <w:sz w:val="24"/>
          <w:lang w:eastAsia="cs-CZ"/>
        </w:rPr>
      </w:pPr>
      <w:r>
        <w:rPr>
          <w:snapToGrid w:val="0"/>
          <w:sz w:val="24"/>
          <w:lang w:eastAsia="cs-CZ"/>
        </w:rPr>
        <w:t>jednopodlažné vyvýšené skupinové koterce s roštovou podlahou</w:t>
      </w:r>
    </w:p>
    <w:p w:rsidR="00352AD5" w:rsidRDefault="00352AD5" w:rsidP="00352AD5">
      <w:pPr>
        <w:widowControl w:val="0"/>
        <w:numPr>
          <w:ilvl w:val="0"/>
          <w:numId w:val="8"/>
        </w:numPr>
        <w:jc w:val="both"/>
        <w:rPr>
          <w:snapToGrid w:val="0"/>
          <w:sz w:val="24"/>
          <w:lang w:eastAsia="cs-CZ"/>
        </w:rPr>
      </w:pPr>
      <w:r>
        <w:rPr>
          <w:snapToGrid w:val="0"/>
          <w:sz w:val="24"/>
          <w:lang w:eastAsia="cs-CZ"/>
        </w:rPr>
        <w:t>nepodstielané skupinové koterce s pevným ležiskom a roštovým kaliskom</w:t>
      </w:r>
    </w:p>
    <w:p w:rsidR="00352AD5" w:rsidRDefault="00352AD5" w:rsidP="00352AD5">
      <w:pPr>
        <w:widowControl w:val="0"/>
        <w:numPr>
          <w:ilvl w:val="0"/>
          <w:numId w:val="8"/>
        </w:numPr>
        <w:jc w:val="both"/>
        <w:rPr>
          <w:snapToGrid w:val="0"/>
          <w:sz w:val="24"/>
          <w:lang w:eastAsia="cs-CZ"/>
        </w:rPr>
      </w:pPr>
      <w:r>
        <w:rPr>
          <w:snapToGrid w:val="0"/>
          <w:sz w:val="24"/>
          <w:lang w:eastAsia="cs-CZ"/>
        </w:rPr>
        <w:t>skupinové koterce s hlbokou resp. narastajúcou podstielkou alebo s denným podstielaním a odpratávaním hnoja</w:t>
      </w:r>
    </w:p>
    <w:p w:rsidR="00352AD5" w:rsidRDefault="00352AD5" w:rsidP="00352AD5">
      <w:pPr>
        <w:widowControl w:val="0"/>
        <w:numPr>
          <w:ilvl w:val="0"/>
          <w:numId w:val="8"/>
        </w:numPr>
        <w:jc w:val="both"/>
        <w:rPr>
          <w:snapToGrid w:val="0"/>
          <w:sz w:val="24"/>
          <w:lang w:eastAsia="cs-CZ"/>
        </w:rPr>
      </w:pPr>
      <w:r>
        <w:rPr>
          <w:snapToGrid w:val="0"/>
          <w:sz w:val="24"/>
          <w:lang w:eastAsia="cs-CZ"/>
        </w:rPr>
        <w:t>podstielaný skupinový koterec so zošľapovaním hnoja</w:t>
      </w:r>
    </w:p>
    <w:p w:rsidR="00352AD5" w:rsidRDefault="00352AD5" w:rsidP="00352AD5">
      <w:pPr>
        <w:widowControl w:val="0"/>
        <w:numPr>
          <w:ilvl w:val="0"/>
          <w:numId w:val="8"/>
        </w:numPr>
        <w:jc w:val="both"/>
        <w:rPr>
          <w:snapToGrid w:val="0"/>
          <w:sz w:val="24"/>
          <w:lang w:eastAsia="cs-CZ"/>
        </w:rPr>
      </w:pPr>
      <w:r>
        <w:rPr>
          <w:snapToGrid w:val="0"/>
          <w:sz w:val="24"/>
          <w:lang w:eastAsia="cs-CZ"/>
        </w:rPr>
        <w:t>pri r realizácii odstavu prasnice od prasiatok - pôrodné koterce, v ktorých odstavčatá zostávajú až do presunu do výkrmu.</w:t>
      </w:r>
    </w:p>
    <w:p w:rsidR="00352AD5" w:rsidRDefault="00352AD5" w:rsidP="00352AD5">
      <w:pPr>
        <w:widowControl w:val="0"/>
        <w:jc w:val="both"/>
        <w:rPr>
          <w:b/>
          <w:i/>
          <w:snapToGrid w:val="0"/>
          <w:sz w:val="24"/>
          <w:lang w:eastAsia="cs-CZ"/>
        </w:rPr>
      </w:pPr>
      <w:r>
        <w:rPr>
          <w:b/>
          <w:i/>
          <w:snapToGrid w:val="0"/>
          <w:sz w:val="24"/>
          <w:lang w:eastAsia="cs-CZ"/>
        </w:rPr>
        <w:t>Výkrmové ošípané:</w:t>
      </w:r>
    </w:p>
    <w:p w:rsidR="00352AD5" w:rsidRDefault="00352AD5" w:rsidP="00352AD5">
      <w:pPr>
        <w:widowControl w:val="0"/>
        <w:numPr>
          <w:ilvl w:val="0"/>
          <w:numId w:val="10"/>
        </w:numPr>
        <w:jc w:val="both"/>
        <w:rPr>
          <w:snapToGrid w:val="0"/>
          <w:sz w:val="24"/>
          <w:lang w:eastAsia="cs-CZ"/>
        </w:rPr>
      </w:pPr>
      <w:r>
        <w:rPr>
          <w:snapToGrid w:val="0"/>
          <w:sz w:val="24"/>
          <w:lang w:eastAsia="cs-CZ"/>
        </w:rPr>
        <w:t>nepodstielané skupinové koterce s pevným ležiskom a roštovým kaliskom, alebo roštovou podlahou</w:t>
      </w:r>
    </w:p>
    <w:p w:rsidR="00352AD5" w:rsidRDefault="00352AD5" w:rsidP="00352AD5">
      <w:pPr>
        <w:widowControl w:val="0"/>
        <w:numPr>
          <w:ilvl w:val="0"/>
          <w:numId w:val="10"/>
        </w:numPr>
        <w:jc w:val="both"/>
        <w:rPr>
          <w:snapToGrid w:val="0"/>
          <w:sz w:val="24"/>
          <w:lang w:eastAsia="cs-CZ"/>
        </w:rPr>
      </w:pPr>
      <w:r>
        <w:rPr>
          <w:snapToGrid w:val="0"/>
          <w:sz w:val="24"/>
          <w:lang w:eastAsia="cs-CZ"/>
        </w:rPr>
        <w:t>skupinové koterce s hlbokou resp. narastajúcou podstielkou alebo s denným podstielaním a odpratávaním hnoja</w:t>
      </w:r>
    </w:p>
    <w:p w:rsidR="00352AD5" w:rsidRDefault="00352AD5" w:rsidP="00352AD5">
      <w:pPr>
        <w:widowControl w:val="0"/>
        <w:numPr>
          <w:ilvl w:val="0"/>
          <w:numId w:val="10"/>
        </w:numPr>
        <w:jc w:val="both"/>
        <w:rPr>
          <w:snapToGrid w:val="0"/>
          <w:sz w:val="24"/>
          <w:lang w:eastAsia="cs-CZ"/>
        </w:rPr>
      </w:pPr>
      <w:r>
        <w:rPr>
          <w:snapToGrid w:val="0"/>
          <w:sz w:val="24"/>
          <w:lang w:eastAsia="cs-CZ"/>
        </w:rPr>
        <w:t>podstielaný skupinový koterec so zašliapavaním hnoja</w:t>
      </w:r>
    </w:p>
    <w:p w:rsidR="00352AD5" w:rsidRDefault="00352AD5" w:rsidP="00352AD5">
      <w:pPr>
        <w:widowControl w:val="0"/>
        <w:jc w:val="both"/>
        <w:rPr>
          <w:snapToGrid w:val="0"/>
          <w:sz w:val="24"/>
          <w:lang w:eastAsia="cs-CZ"/>
        </w:rPr>
      </w:pPr>
    </w:p>
    <w:p w:rsidR="00352AD5" w:rsidRDefault="00352AD5" w:rsidP="00352AD5">
      <w:pPr>
        <w:widowControl w:val="0"/>
        <w:ind w:left="360"/>
        <w:jc w:val="both"/>
        <w:rPr>
          <w:snapToGrid w:val="0"/>
          <w:sz w:val="24"/>
          <w:lang w:eastAsia="cs-CZ"/>
        </w:rPr>
      </w:pPr>
      <w:r>
        <w:rPr>
          <w:snapToGrid w:val="0"/>
          <w:sz w:val="24"/>
          <w:lang w:eastAsia="cs-CZ"/>
        </w:rPr>
        <w:t>Z hľadiska pohody (</w:t>
      </w:r>
      <w:proofErr w:type="spellStart"/>
      <w:r>
        <w:rPr>
          <w:snapToGrid w:val="0"/>
          <w:sz w:val="24"/>
          <w:lang w:eastAsia="cs-CZ"/>
        </w:rPr>
        <w:t>Welfare</w:t>
      </w:r>
      <w:proofErr w:type="spellEnd"/>
      <w:r>
        <w:rPr>
          <w:snapToGrid w:val="0"/>
          <w:sz w:val="24"/>
          <w:lang w:eastAsia="cs-CZ"/>
        </w:rPr>
        <w:t>) ošípaných je dôležité zabezpečiť správne parametre ustajňovacích priestorov, prostredníctvom ktorých je možné podstatne ovplyvniť uspokojovanie potrieb zvierat. Minimálne ustajňovacie plochy pre jednotlivé kategórie ošípaných v podstielaných a bezpodstielkových systémoch ustajnenie  sú uvedené v nasledujúcej tabuľke:</w:t>
      </w:r>
    </w:p>
    <w:p w:rsidR="00352AD5" w:rsidRDefault="00352AD5" w:rsidP="00352AD5">
      <w:pPr>
        <w:widowControl w:val="0"/>
        <w:ind w:left="360"/>
        <w:jc w:val="both"/>
        <w:rPr>
          <w:snapToGrid w:val="0"/>
          <w:sz w:val="24"/>
          <w:lang w:eastAsia="cs-CZ"/>
        </w:rPr>
      </w:pPr>
      <w:r>
        <w:rPr>
          <w:snapToGrid w:val="0"/>
          <w:sz w:val="24"/>
          <w:lang w:eastAsia="cs-CZ"/>
        </w:rPr>
        <w:br w:type="page"/>
      </w:r>
      <w:r>
        <w:rPr>
          <w:snapToGrid w:val="0"/>
          <w:sz w:val="24"/>
          <w:lang w:eastAsia="cs-CZ"/>
        </w:rPr>
        <w:lastRenderedPageBreak/>
        <w:t>Minimálne ustajňovacie plochy pre ošípané v m</w:t>
      </w:r>
      <w:r>
        <w:rPr>
          <w:snapToGrid w:val="0"/>
          <w:sz w:val="24"/>
          <w:vertAlign w:val="superscript"/>
          <w:lang w:eastAsia="cs-CZ"/>
        </w:rPr>
        <w:t>2</w:t>
      </w:r>
      <w:r>
        <w:rPr>
          <w:snapToGrid w:val="0"/>
          <w:sz w:val="24"/>
          <w:lang w:eastAsia="cs-CZ"/>
        </w:rPr>
        <w:t xml:space="preserve"> . ks</w:t>
      </w:r>
      <w:r>
        <w:rPr>
          <w:snapToGrid w:val="0"/>
          <w:sz w:val="24"/>
          <w:vertAlign w:val="superscript"/>
          <w:lang w:eastAsia="cs-CZ"/>
        </w:rPr>
        <w:t>-1</w:t>
      </w:r>
      <w:r>
        <w:rPr>
          <w:snapToGrid w:val="0"/>
          <w:sz w:val="24"/>
          <w:lang w:eastAsia="cs-CZ"/>
        </w:rPr>
        <w:t xml:space="preserve"> </w:t>
      </w:r>
    </w:p>
    <w:p w:rsidR="00352AD5" w:rsidRDefault="00352AD5" w:rsidP="00352AD5">
      <w:pPr>
        <w:widowControl w:val="0"/>
        <w:ind w:left="360"/>
        <w:jc w:val="right"/>
        <w:rPr>
          <w:snapToGrid w:val="0"/>
          <w:sz w:val="24"/>
          <w:lang w:eastAsia="cs-CZ"/>
        </w:rPr>
      </w:pPr>
      <w:r>
        <w:rPr>
          <w:snapToGrid w:val="0"/>
          <w:sz w:val="24"/>
          <w:lang w:eastAsia="cs-CZ"/>
        </w:rPr>
        <w:t>Tab. 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65"/>
        <w:gridCol w:w="1186"/>
        <w:gridCol w:w="1186"/>
        <w:gridCol w:w="1186"/>
        <w:gridCol w:w="1187"/>
      </w:tblGrid>
      <w:tr w:rsidR="00352AD5" w:rsidTr="00352AD5">
        <w:trPr>
          <w:cantSplit/>
        </w:trPr>
        <w:tc>
          <w:tcPr>
            <w:tcW w:w="4465" w:type="dxa"/>
            <w:vMerge w:val="restart"/>
            <w:tcBorders>
              <w:top w:val="single" w:sz="4" w:space="0" w:color="auto"/>
              <w:left w:val="single" w:sz="4" w:space="0" w:color="auto"/>
              <w:bottom w:val="single" w:sz="4" w:space="0" w:color="auto"/>
              <w:right w:val="single" w:sz="4" w:space="0" w:color="auto"/>
            </w:tcBorders>
            <w:hideMark/>
          </w:tcPr>
          <w:p w:rsidR="00352AD5" w:rsidRDefault="00352AD5">
            <w:pPr>
              <w:widowControl w:val="0"/>
              <w:jc w:val="both"/>
              <w:rPr>
                <w:rFonts w:ascii="Arial" w:hAnsi="Arial"/>
                <w:snapToGrid w:val="0"/>
                <w:lang w:eastAsia="cs-CZ"/>
              </w:rPr>
            </w:pPr>
            <w:r>
              <w:rPr>
                <w:rFonts w:ascii="Arial" w:hAnsi="Arial"/>
                <w:snapToGrid w:val="0"/>
                <w:lang w:eastAsia="cs-CZ"/>
              </w:rPr>
              <w:t>Kategória ošípaných</w:t>
            </w:r>
          </w:p>
        </w:tc>
        <w:tc>
          <w:tcPr>
            <w:tcW w:w="2372" w:type="dxa"/>
            <w:gridSpan w:val="2"/>
            <w:tcBorders>
              <w:top w:val="single" w:sz="4" w:space="0" w:color="auto"/>
              <w:left w:val="single" w:sz="4" w:space="0" w:color="auto"/>
              <w:bottom w:val="single" w:sz="4" w:space="0" w:color="auto"/>
              <w:right w:val="single" w:sz="4" w:space="0" w:color="auto"/>
            </w:tcBorders>
            <w:hideMark/>
          </w:tcPr>
          <w:p w:rsidR="00352AD5" w:rsidRDefault="00352AD5">
            <w:pPr>
              <w:widowControl w:val="0"/>
              <w:jc w:val="center"/>
              <w:rPr>
                <w:rFonts w:ascii="Arial" w:hAnsi="Arial"/>
                <w:snapToGrid w:val="0"/>
                <w:lang w:eastAsia="cs-CZ"/>
              </w:rPr>
            </w:pPr>
            <w:r>
              <w:rPr>
                <w:rFonts w:ascii="Arial" w:hAnsi="Arial"/>
                <w:snapToGrid w:val="0"/>
                <w:lang w:eastAsia="cs-CZ"/>
              </w:rPr>
              <w:t>S podstielaním</w:t>
            </w:r>
          </w:p>
        </w:tc>
        <w:tc>
          <w:tcPr>
            <w:tcW w:w="2373" w:type="dxa"/>
            <w:gridSpan w:val="2"/>
            <w:tcBorders>
              <w:top w:val="single" w:sz="4" w:space="0" w:color="auto"/>
              <w:left w:val="single" w:sz="4" w:space="0" w:color="auto"/>
              <w:bottom w:val="single" w:sz="4" w:space="0" w:color="auto"/>
              <w:right w:val="single" w:sz="4" w:space="0" w:color="auto"/>
            </w:tcBorders>
            <w:hideMark/>
          </w:tcPr>
          <w:p w:rsidR="00352AD5" w:rsidRDefault="00352AD5">
            <w:pPr>
              <w:widowControl w:val="0"/>
              <w:jc w:val="center"/>
              <w:rPr>
                <w:rFonts w:ascii="Arial" w:hAnsi="Arial"/>
                <w:snapToGrid w:val="0"/>
                <w:lang w:eastAsia="cs-CZ"/>
              </w:rPr>
            </w:pPr>
            <w:r>
              <w:rPr>
                <w:rFonts w:ascii="Arial" w:hAnsi="Arial"/>
                <w:snapToGrid w:val="0"/>
                <w:lang w:eastAsia="cs-CZ"/>
              </w:rPr>
              <w:t>Bez podstielania</w:t>
            </w:r>
          </w:p>
        </w:tc>
      </w:tr>
      <w:tr w:rsidR="00352AD5" w:rsidTr="00352AD5">
        <w:trPr>
          <w:cantSplit/>
        </w:trPr>
        <w:tc>
          <w:tcPr>
            <w:tcW w:w="4465" w:type="dxa"/>
            <w:vMerge/>
            <w:tcBorders>
              <w:top w:val="single" w:sz="4" w:space="0" w:color="auto"/>
              <w:left w:val="single" w:sz="4" w:space="0" w:color="auto"/>
              <w:bottom w:val="single" w:sz="4" w:space="0" w:color="auto"/>
              <w:right w:val="single" w:sz="4" w:space="0" w:color="auto"/>
            </w:tcBorders>
            <w:vAlign w:val="center"/>
            <w:hideMark/>
          </w:tcPr>
          <w:p w:rsidR="00352AD5" w:rsidRDefault="00352AD5">
            <w:pPr>
              <w:rPr>
                <w:rFonts w:ascii="Arial" w:hAnsi="Arial"/>
                <w:snapToGrid w:val="0"/>
                <w:lang w:eastAsia="cs-CZ"/>
              </w:rPr>
            </w:pPr>
          </w:p>
        </w:tc>
        <w:tc>
          <w:tcPr>
            <w:tcW w:w="1186"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center"/>
              <w:rPr>
                <w:rFonts w:ascii="Arial" w:hAnsi="Arial"/>
                <w:snapToGrid w:val="0"/>
                <w:lang w:eastAsia="cs-CZ"/>
              </w:rPr>
            </w:pPr>
            <w:r>
              <w:rPr>
                <w:rFonts w:ascii="Arial" w:hAnsi="Arial"/>
                <w:snapToGrid w:val="0"/>
                <w:lang w:eastAsia="cs-CZ"/>
              </w:rPr>
              <w:t>koterec</w:t>
            </w:r>
          </w:p>
        </w:tc>
        <w:tc>
          <w:tcPr>
            <w:tcW w:w="1186"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center"/>
              <w:rPr>
                <w:rFonts w:ascii="Arial" w:hAnsi="Arial"/>
                <w:snapToGrid w:val="0"/>
                <w:lang w:eastAsia="cs-CZ"/>
              </w:rPr>
            </w:pPr>
            <w:r>
              <w:rPr>
                <w:rFonts w:ascii="Arial" w:hAnsi="Arial"/>
                <w:snapToGrid w:val="0"/>
                <w:lang w:eastAsia="cs-CZ"/>
              </w:rPr>
              <w:t>ležisko</w:t>
            </w:r>
          </w:p>
        </w:tc>
        <w:tc>
          <w:tcPr>
            <w:tcW w:w="1186"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center"/>
              <w:rPr>
                <w:rFonts w:ascii="Arial" w:hAnsi="Arial"/>
                <w:snapToGrid w:val="0"/>
                <w:lang w:eastAsia="cs-CZ"/>
              </w:rPr>
            </w:pPr>
            <w:r>
              <w:rPr>
                <w:rFonts w:ascii="Arial" w:hAnsi="Arial"/>
                <w:snapToGrid w:val="0"/>
                <w:lang w:eastAsia="cs-CZ"/>
              </w:rPr>
              <w:t>koterec</w:t>
            </w:r>
          </w:p>
        </w:tc>
        <w:tc>
          <w:tcPr>
            <w:tcW w:w="1187"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center"/>
              <w:rPr>
                <w:rFonts w:ascii="Arial" w:hAnsi="Arial"/>
                <w:snapToGrid w:val="0"/>
                <w:lang w:eastAsia="cs-CZ"/>
              </w:rPr>
            </w:pPr>
            <w:proofErr w:type="spellStart"/>
            <w:r>
              <w:rPr>
                <w:rFonts w:ascii="Arial" w:hAnsi="Arial"/>
                <w:snapToGrid w:val="0"/>
                <w:lang w:eastAsia="cs-CZ"/>
              </w:rPr>
              <w:t>lezisko</w:t>
            </w:r>
            <w:proofErr w:type="spellEnd"/>
          </w:p>
        </w:tc>
      </w:tr>
      <w:tr w:rsidR="00352AD5" w:rsidTr="00352AD5">
        <w:tc>
          <w:tcPr>
            <w:tcW w:w="4465"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both"/>
              <w:rPr>
                <w:rFonts w:ascii="Arial" w:hAnsi="Arial"/>
                <w:b/>
                <w:i/>
                <w:snapToGrid w:val="0"/>
                <w:lang w:eastAsia="cs-CZ"/>
              </w:rPr>
            </w:pPr>
            <w:proofErr w:type="spellStart"/>
            <w:r>
              <w:rPr>
                <w:rFonts w:ascii="Arial" w:hAnsi="Arial"/>
                <w:b/>
                <w:i/>
                <w:snapToGrid w:val="0"/>
                <w:lang w:eastAsia="cs-CZ"/>
              </w:rPr>
              <w:t>Vysokoprasné</w:t>
            </w:r>
            <w:proofErr w:type="spellEnd"/>
            <w:r>
              <w:rPr>
                <w:rFonts w:ascii="Arial" w:hAnsi="Arial"/>
                <w:b/>
                <w:i/>
                <w:snapToGrid w:val="0"/>
                <w:lang w:eastAsia="cs-CZ"/>
              </w:rPr>
              <w:t xml:space="preserve"> a dojčiace prasnice</w:t>
            </w:r>
          </w:p>
          <w:p w:rsidR="00352AD5" w:rsidRDefault="00352AD5">
            <w:pPr>
              <w:widowControl w:val="0"/>
              <w:jc w:val="both"/>
              <w:rPr>
                <w:rFonts w:ascii="Arial" w:hAnsi="Arial"/>
                <w:snapToGrid w:val="0"/>
                <w:lang w:eastAsia="cs-CZ"/>
              </w:rPr>
            </w:pPr>
            <w:r>
              <w:rPr>
                <w:rFonts w:ascii="Arial" w:hAnsi="Arial"/>
                <w:snapToGrid w:val="0"/>
                <w:lang w:eastAsia="cs-CZ"/>
              </w:rPr>
              <w:t>- koterec - voľný pohyb prasnice</w:t>
            </w:r>
          </w:p>
          <w:p w:rsidR="00352AD5" w:rsidRDefault="00352AD5">
            <w:pPr>
              <w:widowControl w:val="0"/>
              <w:jc w:val="both"/>
              <w:rPr>
                <w:rFonts w:ascii="Arial" w:hAnsi="Arial"/>
                <w:snapToGrid w:val="0"/>
                <w:lang w:eastAsia="cs-CZ"/>
              </w:rPr>
            </w:pPr>
            <w:r>
              <w:rPr>
                <w:rFonts w:ascii="Arial" w:hAnsi="Arial"/>
                <w:snapToGrid w:val="0"/>
                <w:lang w:eastAsia="cs-CZ"/>
              </w:rPr>
              <w:t>- koterec s boxom</w:t>
            </w:r>
          </w:p>
          <w:p w:rsidR="00352AD5" w:rsidRDefault="00352AD5">
            <w:pPr>
              <w:widowControl w:val="0"/>
              <w:jc w:val="both"/>
              <w:rPr>
                <w:rFonts w:ascii="Arial" w:hAnsi="Arial"/>
                <w:snapToGrid w:val="0"/>
                <w:lang w:eastAsia="cs-CZ"/>
              </w:rPr>
            </w:pPr>
            <w:r>
              <w:rPr>
                <w:rFonts w:ascii="Arial" w:hAnsi="Arial"/>
                <w:snapToGrid w:val="0"/>
                <w:lang w:eastAsia="cs-CZ"/>
              </w:rPr>
              <w:t>- dočasná fixácia  prasnice</w:t>
            </w:r>
          </w:p>
          <w:p w:rsidR="00352AD5" w:rsidRDefault="00352AD5">
            <w:pPr>
              <w:widowControl w:val="0"/>
              <w:jc w:val="both"/>
              <w:rPr>
                <w:rFonts w:ascii="Arial" w:hAnsi="Arial"/>
                <w:snapToGrid w:val="0"/>
                <w:lang w:eastAsia="cs-CZ"/>
              </w:rPr>
            </w:pPr>
            <w:r>
              <w:rPr>
                <w:rFonts w:ascii="Arial" w:hAnsi="Arial"/>
                <w:snapToGrid w:val="0"/>
                <w:lang w:eastAsia="cs-CZ"/>
              </w:rPr>
              <w:t>- trvalá fixácia prasnice</w:t>
            </w:r>
          </w:p>
          <w:p w:rsidR="00352AD5" w:rsidRDefault="00352AD5">
            <w:pPr>
              <w:widowControl w:val="0"/>
              <w:jc w:val="both"/>
              <w:rPr>
                <w:rFonts w:ascii="Arial" w:hAnsi="Arial"/>
                <w:snapToGrid w:val="0"/>
                <w:lang w:eastAsia="cs-CZ"/>
              </w:rPr>
            </w:pPr>
            <w:r>
              <w:rPr>
                <w:rFonts w:ascii="Arial" w:hAnsi="Arial"/>
                <w:snapToGrid w:val="0"/>
                <w:lang w:eastAsia="cs-CZ"/>
              </w:rPr>
              <w:t>- z toho  pôrodný box</w:t>
            </w:r>
          </w:p>
        </w:tc>
        <w:tc>
          <w:tcPr>
            <w:tcW w:w="1186" w:type="dxa"/>
            <w:tcBorders>
              <w:top w:val="single" w:sz="4" w:space="0" w:color="auto"/>
              <w:left w:val="single" w:sz="4" w:space="0" w:color="auto"/>
              <w:bottom w:val="single" w:sz="4" w:space="0" w:color="auto"/>
              <w:right w:val="single" w:sz="4" w:space="0" w:color="auto"/>
            </w:tcBorders>
          </w:tcPr>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r>
              <w:rPr>
                <w:rFonts w:ascii="Arial" w:hAnsi="Arial"/>
                <w:snapToGrid w:val="0"/>
                <w:lang w:eastAsia="cs-CZ"/>
              </w:rPr>
              <w:t>6,5</w:t>
            </w:r>
          </w:p>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r>
              <w:rPr>
                <w:rFonts w:ascii="Arial" w:hAnsi="Arial"/>
                <w:snapToGrid w:val="0"/>
                <w:lang w:eastAsia="cs-CZ"/>
              </w:rPr>
              <w:t>5,5</w:t>
            </w:r>
          </w:p>
          <w:p w:rsidR="00352AD5" w:rsidRDefault="00352AD5">
            <w:pPr>
              <w:widowControl w:val="0"/>
              <w:jc w:val="center"/>
              <w:rPr>
                <w:rFonts w:ascii="Arial" w:hAnsi="Arial"/>
                <w:snapToGrid w:val="0"/>
                <w:lang w:eastAsia="cs-CZ"/>
              </w:rPr>
            </w:pPr>
            <w:r>
              <w:rPr>
                <w:rFonts w:ascii="Arial" w:hAnsi="Arial"/>
                <w:snapToGrid w:val="0"/>
                <w:lang w:eastAsia="cs-CZ"/>
              </w:rPr>
              <w:t>4,5</w:t>
            </w:r>
          </w:p>
        </w:tc>
        <w:tc>
          <w:tcPr>
            <w:tcW w:w="1186" w:type="dxa"/>
            <w:tcBorders>
              <w:top w:val="single" w:sz="4" w:space="0" w:color="auto"/>
              <w:left w:val="single" w:sz="4" w:space="0" w:color="auto"/>
              <w:bottom w:val="single" w:sz="4" w:space="0" w:color="auto"/>
              <w:right w:val="single" w:sz="4" w:space="0" w:color="auto"/>
            </w:tcBorders>
          </w:tcPr>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r>
              <w:rPr>
                <w:rFonts w:ascii="Arial" w:hAnsi="Arial"/>
                <w:snapToGrid w:val="0"/>
                <w:lang w:eastAsia="cs-CZ"/>
              </w:rPr>
              <w:t>1,5</w:t>
            </w:r>
          </w:p>
        </w:tc>
        <w:tc>
          <w:tcPr>
            <w:tcW w:w="1186" w:type="dxa"/>
            <w:tcBorders>
              <w:top w:val="single" w:sz="4" w:space="0" w:color="auto"/>
              <w:left w:val="single" w:sz="4" w:space="0" w:color="auto"/>
              <w:bottom w:val="single" w:sz="4" w:space="0" w:color="auto"/>
              <w:right w:val="single" w:sz="4" w:space="0" w:color="auto"/>
            </w:tcBorders>
          </w:tcPr>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r>
              <w:rPr>
                <w:rFonts w:ascii="Arial" w:hAnsi="Arial"/>
                <w:snapToGrid w:val="0"/>
                <w:lang w:eastAsia="cs-CZ"/>
              </w:rPr>
              <w:t>6,0</w:t>
            </w:r>
          </w:p>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r>
              <w:rPr>
                <w:rFonts w:ascii="Arial" w:hAnsi="Arial"/>
                <w:snapToGrid w:val="0"/>
                <w:lang w:eastAsia="cs-CZ"/>
              </w:rPr>
              <w:t>5,0</w:t>
            </w:r>
          </w:p>
          <w:p w:rsidR="00352AD5" w:rsidRDefault="00352AD5">
            <w:pPr>
              <w:widowControl w:val="0"/>
              <w:jc w:val="center"/>
              <w:rPr>
                <w:rFonts w:ascii="Arial" w:hAnsi="Arial"/>
                <w:snapToGrid w:val="0"/>
                <w:lang w:eastAsia="cs-CZ"/>
              </w:rPr>
            </w:pPr>
            <w:r>
              <w:rPr>
                <w:rFonts w:ascii="Arial" w:hAnsi="Arial"/>
                <w:snapToGrid w:val="0"/>
                <w:lang w:eastAsia="cs-CZ"/>
              </w:rPr>
              <w:t>3,5</w:t>
            </w:r>
          </w:p>
        </w:tc>
        <w:tc>
          <w:tcPr>
            <w:tcW w:w="1187" w:type="dxa"/>
            <w:tcBorders>
              <w:top w:val="single" w:sz="4" w:space="0" w:color="auto"/>
              <w:left w:val="single" w:sz="4" w:space="0" w:color="auto"/>
              <w:bottom w:val="single" w:sz="4" w:space="0" w:color="auto"/>
              <w:right w:val="single" w:sz="4" w:space="0" w:color="auto"/>
            </w:tcBorders>
          </w:tcPr>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r>
              <w:rPr>
                <w:rFonts w:ascii="Arial" w:hAnsi="Arial"/>
                <w:snapToGrid w:val="0"/>
                <w:lang w:eastAsia="cs-CZ"/>
              </w:rPr>
              <w:t>1,5</w:t>
            </w:r>
          </w:p>
        </w:tc>
      </w:tr>
      <w:tr w:rsidR="00352AD5" w:rsidTr="00352AD5">
        <w:tc>
          <w:tcPr>
            <w:tcW w:w="4465"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both"/>
              <w:rPr>
                <w:rFonts w:ascii="Arial" w:hAnsi="Arial"/>
                <w:b/>
                <w:i/>
                <w:snapToGrid w:val="0"/>
                <w:lang w:eastAsia="cs-CZ"/>
              </w:rPr>
            </w:pPr>
            <w:r>
              <w:rPr>
                <w:rFonts w:ascii="Arial" w:hAnsi="Arial"/>
                <w:b/>
                <w:i/>
                <w:snapToGrid w:val="0"/>
                <w:lang w:eastAsia="cs-CZ"/>
              </w:rPr>
              <w:t>Zapúšťané a prasné prasnice</w:t>
            </w:r>
          </w:p>
          <w:p w:rsidR="00352AD5" w:rsidRDefault="00352AD5">
            <w:pPr>
              <w:widowControl w:val="0"/>
              <w:jc w:val="both"/>
              <w:rPr>
                <w:rFonts w:ascii="Arial" w:hAnsi="Arial"/>
                <w:snapToGrid w:val="0"/>
                <w:lang w:eastAsia="cs-CZ"/>
              </w:rPr>
            </w:pPr>
            <w:r>
              <w:rPr>
                <w:rFonts w:ascii="Arial" w:hAnsi="Arial"/>
                <w:snapToGrid w:val="0"/>
                <w:lang w:eastAsia="cs-CZ"/>
              </w:rPr>
              <w:t>- individuálny box</w:t>
            </w:r>
          </w:p>
          <w:p w:rsidR="00352AD5" w:rsidRDefault="00352AD5">
            <w:pPr>
              <w:widowControl w:val="0"/>
              <w:jc w:val="both"/>
              <w:rPr>
                <w:rFonts w:ascii="Arial" w:hAnsi="Arial"/>
                <w:snapToGrid w:val="0"/>
                <w:lang w:eastAsia="cs-CZ"/>
              </w:rPr>
            </w:pPr>
            <w:r>
              <w:rPr>
                <w:rFonts w:ascii="Arial" w:hAnsi="Arial"/>
                <w:snapToGrid w:val="0"/>
                <w:lang w:eastAsia="cs-CZ"/>
              </w:rPr>
              <w:t>- boxový koterec</w:t>
            </w:r>
          </w:p>
          <w:p w:rsidR="00352AD5" w:rsidRDefault="00352AD5">
            <w:pPr>
              <w:widowControl w:val="0"/>
              <w:jc w:val="both"/>
              <w:rPr>
                <w:rFonts w:ascii="Arial" w:hAnsi="Arial"/>
                <w:snapToGrid w:val="0"/>
                <w:lang w:eastAsia="cs-CZ"/>
              </w:rPr>
            </w:pPr>
            <w:r>
              <w:rPr>
                <w:rFonts w:ascii="Arial" w:hAnsi="Arial"/>
                <w:snapToGrid w:val="0"/>
                <w:lang w:eastAsia="cs-CZ"/>
              </w:rPr>
              <w:t>- skupinový koterec</w:t>
            </w:r>
          </w:p>
          <w:p w:rsidR="00352AD5" w:rsidRDefault="00352AD5">
            <w:pPr>
              <w:widowControl w:val="0"/>
              <w:jc w:val="both"/>
              <w:rPr>
                <w:rFonts w:ascii="Arial" w:hAnsi="Arial"/>
                <w:snapToGrid w:val="0"/>
                <w:lang w:eastAsia="cs-CZ"/>
              </w:rPr>
            </w:pPr>
            <w:r>
              <w:rPr>
                <w:rFonts w:ascii="Arial" w:hAnsi="Arial"/>
                <w:snapToGrid w:val="0"/>
                <w:lang w:eastAsia="cs-CZ"/>
              </w:rPr>
              <w:t>- bežný chov</w:t>
            </w:r>
          </w:p>
          <w:p w:rsidR="00352AD5" w:rsidRDefault="00352AD5">
            <w:pPr>
              <w:widowControl w:val="0"/>
              <w:jc w:val="both"/>
              <w:rPr>
                <w:rFonts w:ascii="Arial" w:hAnsi="Arial"/>
                <w:snapToGrid w:val="0"/>
                <w:lang w:eastAsia="cs-CZ"/>
              </w:rPr>
            </w:pPr>
            <w:r>
              <w:rPr>
                <w:rFonts w:ascii="Arial" w:hAnsi="Arial"/>
                <w:snapToGrid w:val="0"/>
                <w:lang w:eastAsia="cs-CZ"/>
              </w:rPr>
              <w:t>- voľný skupinový chov</w:t>
            </w:r>
          </w:p>
        </w:tc>
        <w:tc>
          <w:tcPr>
            <w:tcW w:w="1186" w:type="dxa"/>
            <w:tcBorders>
              <w:top w:val="single" w:sz="4" w:space="0" w:color="auto"/>
              <w:left w:val="single" w:sz="4" w:space="0" w:color="auto"/>
              <w:bottom w:val="single" w:sz="4" w:space="0" w:color="auto"/>
              <w:right w:val="single" w:sz="4" w:space="0" w:color="auto"/>
            </w:tcBorders>
          </w:tcPr>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r>
              <w:rPr>
                <w:rFonts w:ascii="Arial" w:hAnsi="Arial"/>
                <w:snapToGrid w:val="0"/>
                <w:lang w:eastAsia="cs-CZ"/>
              </w:rPr>
              <w:t>2,3</w:t>
            </w:r>
          </w:p>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r>
              <w:rPr>
                <w:rFonts w:ascii="Arial" w:hAnsi="Arial"/>
                <w:snapToGrid w:val="0"/>
                <w:lang w:eastAsia="cs-CZ"/>
              </w:rPr>
              <w:t>2,1</w:t>
            </w:r>
          </w:p>
          <w:p w:rsidR="00352AD5" w:rsidRDefault="00352AD5">
            <w:pPr>
              <w:widowControl w:val="0"/>
              <w:jc w:val="center"/>
              <w:rPr>
                <w:rFonts w:ascii="Arial" w:hAnsi="Arial"/>
                <w:snapToGrid w:val="0"/>
                <w:lang w:eastAsia="cs-CZ"/>
              </w:rPr>
            </w:pPr>
            <w:r>
              <w:rPr>
                <w:rFonts w:ascii="Arial" w:hAnsi="Arial"/>
                <w:snapToGrid w:val="0"/>
                <w:lang w:eastAsia="cs-CZ"/>
              </w:rPr>
              <w:t>2,5</w:t>
            </w:r>
          </w:p>
        </w:tc>
        <w:tc>
          <w:tcPr>
            <w:tcW w:w="1186" w:type="dxa"/>
            <w:tcBorders>
              <w:top w:val="single" w:sz="4" w:space="0" w:color="auto"/>
              <w:left w:val="single" w:sz="4" w:space="0" w:color="auto"/>
              <w:bottom w:val="single" w:sz="4" w:space="0" w:color="auto"/>
              <w:right w:val="single" w:sz="4" w:space="0" w:color="auto"/>
            </w:tcBorders>
          </w:tcPr>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r>
              <w:rPr>
                <w:rFonts w:ascii="Arial" w:hAnsi="Arial"/>
                <w:snapToGrid w:val="0"/>
                <w:lang w:eastAsia="cs-CZ"/>
              </w:rPr>
              <w:t>1,3</w:t>
            </w:r>
          </w:p>
          <w:p w:rsidR="00352AD5" w:rsidRDefault="00352AD5">
            <w:pPr>
              <w:widowControl w:val="0"/>
              <w:jc w:val="center"/>
              <w:rPr>
                <w:rFonts w:ascii="Arial" w:hAnsi="Arial"/>
                <w:snapToGrid w:val="0"/>
                <w:lang w:eastAsia="cs-CZ"/>
              </w:rPr>
            </w:pPr>
            <w:r>
              <w:rPr>
                <w:rFonts w:ascii="Arial" w:hAnsi="Arial"/>
                <w:snapToGrid w:val="0"/>
                <w:lang w:eastAsia="cs-CZ"/>
              </w:rPr>
              <w:t>1,3</w:t>
            </w:r>
          </w:p>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r>
              <w:rPr>
                <w:rFonts w:ascii="Arial" w:hAnsi="Arial"/>
                <w:snapToGrid w:val="0"/>
                <w:lang w:eastAsia="cs-CZ"/>
              </w:rPr>
              <w:t>1,5</w:t>
            </w:r>
          </w:p>
          <w:p w:rsidR="00352AD5" w:rsidRDefault="00352AD5">
            <w:pPr>
              <w:widowControl w:val="0"/>
              <w:jc w:val="center"/>
              <w:rPr>
                <w:rFonts w:ascii="Arial" w:hAnsi="Arial"/>
                <w:snapToGrid w:val="0"/>
                <w:lang w:eastAsia="cs-CZ"/>
              </w:rPr>
            </w:pPr>
            <w:r>
              <w:rPr>
                <w:rFonts w:ascii="Arial" w:hAnsi="Arial"/>
                <w:snapToGrid w:val="0"/>
                <w:lang w:eastAsia="cs-CZ"/>
              </w:rPr>
              <w:t>1,6</w:t>
            </w:r>
          </w:p>
        </w:tc>
        <w:tc>
          <w:tcPr>
            <w:tcW w:w="1186" w:type="dxa"/>
            <w:tcBorders>
              <w:top w:val="single" w:sz="4" w:space="0" w:color="auto"/>
              <w:left w:val="single" w:sz="4" w:space="0" w:color="auto"/>
              <w:bottom w:val="single" w:sz="4" w:space="0" w:color="auto"/>
              <w:right w:val="single" w:sz="4" w:space="0" w:color="auto"/>
            </w:tcBorders>
          </w:tcPr>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r>
              <w:rPr>
                <w:rFonts w:ascii="Arial" w:hAnsi="Arial"/>
                <w:snapToGrid w:val="0"/>
                <w:lang w:eastAsia="cs-CZ"/>
              </w:rPr>
              <w:t>2,0</w:t>
            </w:r>
          </w:p>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r>
              <w:rPr>
                <w:rFonts w:ascii="Arial" w:hAnsi="Arial"/>
                <w:snapToGrid w:val="0"/>
                <w:lang w:eastAsia="cs-CZ"/>
              </w:rPr>
              <w:t>1,8</w:t>
            </w:r>
          </w:p>
          <w:p w:rsidR="00352AD5" w:rsidRDefault="00352AD5">
            <w:pPr>
              <w:widowControl w:val="0"/>
              <w:jc w:val="center"/>
              <w:rPr>
                <w:rFonts w:ascii="Arial" w:hAnsi="Arial"/>
                <w:snapToGrid w:val="0"/>
                <w:lang w:eastAsia="cs-CZ"/>
              </w:rPr>
            </w:pPr>
            <w:r>
              <w:rPr>
                <w:rFonts w:ascii="Arial" w:hAnsi="Arial"/>
                <w:snapToGrid w:val="0"/>
                <w:lang w:eastAsia="cs-CZ"/>
              </w:rPr>
              <w:t>2,1</w:t>
            </w:r>
          </w:p>
        </w:tc>
        <w:tc>
          <w:tcPr>
            <w:tcW w:w="1187" w:type="dxa"/>
            <w:tcBorders>
              <w:top w:val="single" w:sz="4" w:space="0" w:color="auto"/>
              <w:left w:val="single" w:sz="4" w:space="0" w:color="auto"/>
              <w:bottom w:val="single" w:sz="4" w:space="0" w:color="auto"/>
              <w:right w:val="single" w:sz="4" w:space="0" w:color="auto"/>
            </w:tcBorders>
          </w:tcPr>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r>
              <w:rPr>
                <w:rFonts w:ascii="Arial" w:hAnsi="Arial"/>
                <w:snapToGrid w:val="0"/>
                <w:lang w:eastAsia="cs-CZ"/>
              </w:rPr>
              <w:t>1,2</w:t>
            </w:r>
          </w:p>
          <w:p w:rsidR="00352AD5" w:rsidRDefault="00352AD5">
            <w:pPr>
              <w:widowControl w:val="0"/>
              <w:jc w:val="center"/>
              <w:rPr>
                <w:rFonts w:ascii="Arial" w:hAnsi="Arial"/>
                <w:snapToGrid w:val="0"/>
                <w:lang w:eastAsia="cs-CZ"/>
              </w:rPr>
            </w:pPr>
            <w:r>
              <w:rPr>
                <w:rFonts w:ascii="Arial" w:hAnsi="Arial"/>
                <w:snapToGrid w:val="0"/>
                <w:lang w:eastAsia="cs-CZ"/>
              </w:rPr>
              <w:t>1,2</w:t>
            </w:r>
          </w:p>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r>
              <w:rPr>
                <w:rFonts w:ascii="Arial" w:hAnsi="Arial"/>
                <w:snapToGrid w:val="0"/>
                <w:lang w:eastAsia="cs-CZ"/>
              </w:rPr>
              <w:t>1,2</w:t>
            </w:r>
          </w:p>
          <w:p w:rsidR="00352AD5" w:rsidRDefault="00352AD5">
            <w:pPr>
              <w:widowControl w:val="0"/>
              <w:jc w:val="center"/>
              <w:rPr>
                <w:rFonts w:ascii="Arial" w:hAnsi="Arial"/>
                <w:snapToGrid w:val="0"/>
                <w:lang w:eastAsia="cs-CZ"/>
              </w:rPr>
            </w:pPr>
            <w:r>
              <w:rPr>
                <w:rFonts w:ascii="Arial" w:hAnsi="Arial"/>
                <w:snapToGrid w:val="0"/>
                <w:lang w:eastAsia="cs-CZ"/>
              </w:rPr>
              <w:t>1,3</w:t>
            </w:r>
          </w:p>
        </w:tc>
      </w:tr>
      <w:tr w:rsidR="00352AD5" w:rsidTr="00352AD5">
        <w:tc>
          <w:tcPr>
            <w:tcW w:w="4465"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both"/>
              <w:rPr>
                <w:rFonts w:ascii="Arial" w:hAnsi="Arial"/>
                <w:b/>
                <w:i/>
                <w:snapToGrid w:val="0"/>
                <w:lang w:eastAsia="cs-CZ"/>
              </w:rPr>
            </w:pPr>
            <w:r>
              <w:rPr>
                <w:rFonts w:ascii="Arial" w:hAnsi="Arial"/>
                <w:b/>
                <w:i/>
                <w:snapToGrid w:val="0"/>
                <w:lang w:eastAsia="cs-CZ"/>
              </w:rPr>
              <w:t xml:space="preserve">Odstavčatá do 35 kg </w:t>
            </w:r>
            <w:proofErr w:type="spellStart"/>
            <w:r>
              <w:rPr>
                <w:rFonts w:ascii="Arial" w:hAnsi="Arial"/>
                <w:b/>
                <w:i/>
                <w:snapToGrid w:val="0"/>
                <w:lang w:eastAsia="cs-CZ"/>
              </w:rPr>
              <w:t>ž.h</w:t>
            </w:r>
            <w:proofErr w:type="spellEnd"/>
            <w:r>
              <w:rPr>
                <w:rFonts w:ascii="Arial" w:hAnsi="Arial"/>
                <w:b/>
                <w:i/>
                <w:snapToGrid w:val="0"/>
                <w:lang w:eastAsia="cs-CZ"/>
              </w:rPr>
              <w:t>.</w:t>
            </w:r>
          </w:p>
          <w:p w:rsidR="00352AD5" w:rsidRDefault="00352AD5">
            <w:pPr>
              <w:widowControl w:val="0"/>
              <w:jc w:val="both"/>
              <w:rPr>
                <w:rFonts w:ascii="Arial" w:hAnsi="Arial"/>
                <w:snapToGrid w:val="0"/>
                <w:lang w:eastAsia="cs-CZ"/>
              </w:rPr>
            </w:pPr>
            <w:r>
              <w:rPr>
                <w:rFonts w:ascii="Arial" w:hAnsi="Arial"/>
                <w:snapToGrid w:val="0"/>
                <w:lang w:eastAsia="cs-CZ"/>
              </w:rPr>
              <w:t>- celoroštová podlaha</w:t>
            </w:r>
          </w:p>
          <w:p w:rsidR="00352AD5" w:rsidRDefault="00352AD5">
            <w:pPr>
              <w:widowControl w:val="0"/>
              <w:jc w:val="both"/>
              <w:rPr>
                <w:rFonts w:ascii="Arial" w:hAnsi="Arial"/>
                <w:snapToGrid w:val="0"/>
                <w:lang w:eastAsia="cs-CZ"/>
              </w:rPr>
            </w:pPr>
            <w:r>
              <w:rPr>
                <w:rFonts w:ascii="Arial" w:hAnsi="Arial"/>
                <w:snapToGrid w:val="0"/>
                <w:lang w:eastAsia="cs-CZ"/>
              </w:rPr>
              <w:t>- diferencovaná podlaha</w:t>
            </w:r>
          </w:p>
          <w:p w:rsidR="00352AD5" w:rsidRDefault="00352AD5">
            <w:pPr>
              <w:widowControl w:val="0"/>
              <w:jc w:val="both"/>
              <w:rPr>
                <w:rFonts w:ascii="Arial" w:hAnsi="Arial"/>
                <w:snapToGrid w:val="0"/>
                <w:lang w:eastAsia="cs-CZ"/>
              </w:rPr>
            </w:pPr>
            <w:r>
              <w:rPr>
                <w:rFonts w:ascii="Arial" w:hAnsi="Arial"/>
                <w:snapToGrid w:val="0"/>
                <w:lang w:eastAsia="cs-CZ"/>
              </w:rPr>
              <w:t>- hlboká (narastajúca) podstielka</w:t>
            </w:r>
          </w:p>
          <w:p w:rsidR="00352AD5" w:rsidRDefault="00352AD5">
            <w:pPr>
              <w:widowControl w:val="0"/>
              <w:jc w:val="both"/>
              <w:rPr>
                <w:rFonts w:ascii="Arial" w:hAnsi="Arial"/>
                <w:snapToGrid w:val="0"/>
                <w:lang w:eastAsia="cs-CZ"/>
              </w:rPr>
            </w:pPr>
            <w:r>
              <w:rPr>
                <w:rFonts w:ascii="Arial" w:hAnsi="Arial"/>
                <w:snapToGrid w:val="0"/>
                <w:lang w:eastAsia="cs-CZ"/>
              </w:rPr>
              <w:t xml:space="preserve">- so </w:t>
            </w:r>
            <w:proofErr w:type="spellStart"/>
            <w:r>
              <w:rPr>
                <w:rFonts w:ascii="Arial" w:hAnsi="Arial"/>
                <w:snapToGrid w:val="0"/>
                <w:lang w:eastAsia="cs-CZ"/>
              </w:rPr>
              <w:t>zošliapavaním</w:t>
            </w:r>
            <w:proofErr w:type="spellEnd"/>
            <w:r>
              <w:rPr>
                <w:rFonts w:ascii="Arial" w:hAnsi="Arial"/>
                <w:snapToGrid w:val="0"/>
                <w:lang w:eastAsia="cs-CZ"/>
              </w:rPr>
              <w:t xml:space="preserve"> hnoja</w:t>
            </w:r>
          </w:p>
        </w:tc>
        <w:tc>
          <w:tcPr>
            <w:tcW w:w="1186" w:type="dxa"/>
            <w:tcBorders>
              <w:top w:val="single" w:sz="4" w:space="0" w:color="auto"/>
              <w:left w:val="single" w:sz="4" w:space="0" w:color="auto"/>
              <w:bottom w:val="single" w:sz="4" w:space="0" w:color="auto"/>
              <w:right w:val="single" w:sz="4" w:space="0" w:color="auto"/>
            </w:tcBorders>
          </w:tcPr>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r>
              <w:rPr>
                <w:rFonts w:ascii="Arial" w:hAnsi="Arial"/>
                <w:snapToGrid w:val="0"/>
                <w:lang w:eastAsia="cs-CZ"/>
              </w:rPr>
              <w:t>0,48</w:t>
            </w:r>
          </w:p>
          <w:p w:rsidR="00352AD5" w:rsidRDefault="00352AD5">
            <w:pPr>
              <w:widowControl w:val="0"/>
              <w:jc w:val="center"/>
              <w:rPr>
                <w:rFonts w:ascii="Arial" w:hAnsi="Arial"/>
                <w:snapToGrid w:val="0"/>
                <w:lang w:eastAsia="cs-CZ"/>
              </w:rPr>
            </w:pPr>
            <w:r>
              <w:rPr>
                <w:rFonts w:ascii="Arial" w:hAnsi="Arial"/>
                <w:snapToGrid w:val="0"/>
                <w:lang w:eastAsia="cs-CZ"/>
              </w:rPr>
              <w:t>0,5</w:t>
            </w:r>
          </w:p>
          <w:p w:rsidR="00352AD5" w:rsidRDefault="00352AD5">
            <w:pPr>
              <w:widowControl w:val="0"/>
              <w:jc w:val="center"/>
              <w:rPr>
                <w:rFonts w:ascii="Arial" w:hAnsi="Arial"/>
                <w:snapToGrid w:val="0"/>
                <w:lang w:eastAsia="cs-CZ"/>
              </w:rPr>
            </w:pPr>
            <w:r>
              <w:rPr>
                <w:rFonts w:ascii="Arial" w:hAnsi="Arial"/>
                <w:snapToGrid w:val="0"/>
                <w:lang w:eastAsia="cs-CZ"/>
              </w:rPr>
              <w:t>0,45</w:t>
            </w:r>
          </w:p>
        </w:tc>
        <w:tc>
          <w:tcPr>
            <w:tcW w:w="1186" w:type="dxa"/>
            <w:tcBorders>
              <w:top w:val="single" w:sz="4" w:space="0" w:color="auto"/>
              <w:left w:val="single" w:sz="4" w:space="0" w:color="auto"/>
              <w:bottom w:val="single" w:sz="4" w:space="0" w:color="auto"/>
              <w:right w:val="single" w:sz="4" w:space="0" w:color="auto"/>
            </w:tcBorders>
          </w:tcPr>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r>
              <w:rPr>
                <w:rFonts w:ascii="Arial" w:hAnsi="Arial"/>
                <w:snapToGrid w:val="0"/>
                <w:lang w:eastAsia="cs-CZ"/>
              </w:rPr>
              <w:t>0,32</w:t>
            </w:r>
          </w:p>
          <w:p w:rsidR="00352AD5" w:rsidRDefault="00352AD5">
            <w:pPr>
              <w:widowControl w:val="0"/>
              <w:jc w:val="center"/>
              <w:rPr>
                <w:rFonts w:ascii="Arial" w:hAnsi="Arial"/>
                <w:snapToGrid w:val="0"/>
                <w:lang w:eastAsia="cs-CZ"/>
              </w:rPr>
            </w:pPr>
            <w:r>
              <w:rPr>
                <w:rFonts w:ascii="Arial" w:hAnsi="Arial"/>
                <w:snapToGrid w:val="0"/>
                <w:lang w:eastAsia="cs-CZ"/>
              </w:rPr>
              <w:t>0,35</w:t>
            </w:r>
          </w:p>
        </w:tc>
        <w:tc>
          <w:tcPr>
            <w:tcW w:w="1186" w:type="dxa"/>
            <w:tcBorders>
              <w:top w:val="single" w:sz="4" w:space="0" w:color="auto"/>
              <w:left w:val="single" w:sz="4" w:space="0" w:color="auto"/>
              <w:bottom w:val="single" w:sz="4" w:space="0" w:color="auto"/>
              <w:right w:val="single" w:sz="4" w:space="0" w:color="auto"/>
            </w:tcBorders>
          </w:tcPr>
          <w:p w:rsidR="00352AD5" w:rsidRDefault="00352AD5">
            <w:pPr>
              <w:widowControl w:val="0"/>
              <w:jc w:val="center"/>
              <w:rPr>
                <w:rFonts w:ascii="Arial" w:hAnsi="Arial"/>
                <w:snapToGrid w:val="0"/>
                <w:lang w:eastAsia="cs-CZ"/>
              </w:rPr>
            </w:pPr>
            <w:r>
              <w:rPr>
                <w:rFonts w:ascii="Arial" w:hAnsi="Arial"/>
                <w:snapToGrid w:val="0"/>
                <w:lang w:eastAsia="cs-CZ"/>
              </w:rPr>
              <w:t>0,35</w:t>
            </w:r>
          </w:p>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r>
              <w:rPr>
                <w:rFonts w:ascii="Arial" w:hAnsi="Arial"/>
                <w:snapToGrid w:val="0"/>
                <w:lang w:eastAsia="cs-CZ"/>
              </w:rPr>
              <w:t>0,4</w:t>
            </w:r>
          </w:p>
        </w:tc>
        <w:tc>
          <w:tcPr>
            <w:tcW w:w="1187" w:type="dxa"/>
            <w:tcBorders>
              <w:top w:val="single" w:sz="4" w:space="0" w:color="auto"/>
              <w:left w:val="single" w:sz="4" w:space="0" w:color="auto"/>
              <w:bottom w:val="single" w:sz="4" w:space="0" w:color="auto"/>
              <w:right w:val="single" w:sz="4" w:space="0" w:color="auto"/>
            </w:tcBorders>
          </w:tcPr>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r>
              <w:rPr>
                <w:rFonts w:ascii="Arial" w:hAnsi="Arial"/>
                <w:snapToGrid w:val="0"/>
                <w:lang w:eastAsia="cs-CZ"/>
              </w:rPr>
              <w:t>0,3</w:t>
            </w:r>
          </w:p>
        </w:tc>
      </w:tr>
      <w:tr w:rsidR="00352AD5" w:rsidTr="00352AD5">
        <w:tc>
          <w:tcPr>
            <w:tcW w:w="4465"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both"/>
              <w:rPr>
                <w:rFonts w:ascii="Arial" w:hAnsi="Arial"/>
                <w:b/>
                <w:i/>
                <w:snapToGrid w:val="0"/>
                <w:lang w:eastAsia="cs-CZ"/>
              </w:rPr>
            </w:pPr>
            <w:r>
              <w:rPr>
                <w:rFonts w:ascii="Arial" w:hAnsi="Arial"/>
                <w:b/>
                <w:i/>
                <w:snapToGrid w:val="0"/>
                <w:lang w:eastAsia="cs-CZ"/>
              </w:rPr>
              <w:t xml:space="preserve">Výkrm ošípaných do 110 kg </w:t>
            </w:r>
            <w:proofErr w:type="spellStart"/>
            <w:r>
              <w:rPr>
                <w:rFonts w:ascii="Arial" w:hAnsi="Arial"/>
                <w:b/>
                <w:i/>
                <w:snapToGrid w:val="0"/>
                <w:lang w:eastAsia="cs-CZ"/>
              </w:rPr>
              <w:t>ž.h</w:t>
            </w:r>
            <w:proofErr w:type="spellEnd"/>
            <w:r>
              <w:rPr>
                <w:rFonts w:ascii="Arial" w:hAnsi="Arial"/>
                <w:b/>
                <w:i/>
                <w:snapToGrid w:val="0"/>
                <w:lang w:eastAsia="cs-CZ"/>
              </w:rPr>
              <w:t>.</w:t>
            </w:r>
          </w:p>
          <w:p w:rsidR="00352AD5" w:rsidRDefault="00352AD5">
            <w:pPr>
              <w:widowControl w:val="0"/>
              <w:jc w:val="both"/>
              <w:rPr>
                <w:rFonts w:ascii="Arial" w:hAnsi="Arial"/>
                <w:snapToGrid w:val="0"/>
                <w:lang w:eastAsia="cs-CZ"/>
              </w:rPr>
            </w:pPr>
            <w:r>
              <w:rPr>
                <w:rFonts w:ascii="Arial" w:hAnsi="Arial"/>
                <w:snapToGrid w:val="0"/>
                <w:lang w:eastAsia="cs-CZ"/>
              </w:rPr>
              <w:t>- celoroštová podlaha</w:t>
            </w:r>
          </w:p>
          <w:p w:rsidR="00352AD5" w:rsidRDefault="00352AD5">
            <w:pPr>
              <w:widowControl w:val="0"/>
              <w:jc w:val="both"/>
              <w:rPr>
                <w:rFonts w:ascii="Arial" w:hAnsi="Arial"/>
                <w:snapToGrid w:val="0"/>
                <w:lang w:eastAsia="cs-CZ"/>
              </w:rPr>
            </w:pPr>
            <w:r>
              <w:rPr>
                <w:rFonts w:ascii="Arial" w:hAnsi="Arial"/>
                <w:snapToGrid w:val="0"/>
                <w:lang w:eastAsia="cs-CZ"/>
              </w:rPr>
              <w:t>- diferencovaná podlaha</w:t>
            </w:r>
          </w:p>
          <w:p w:rsidR="00352AD5" w:rsidRDefault="00352AD5">
            <w:pPr>
              <w:widowControl w:val="0"/>
              <w:jc w:val="both"/>
              <w:rPr>
                <w:rFonts w:ascii="Arial" w:hAnsi="Arial"/>
                <w:snapToGrid w:val="0"/>
                <w:lang w:eastAsia="cs-CZ"/>
              </w:rPr>
            </w:pPr>
            <w:r>
              <w:rPr>
                <w:rFonts w:ascii="Arial" w:hAnsi="Arial"/>
                <w:snapToGrid w:val="0"/>
                <w:lang w:eastAsia="cs-CZ"/>
              </w:rPr>
              <w:t>- hlboká (narastajúca) podstielka</w:t>
            </w:r>
          </w:p>
          <w:p w:rsidR="00352AD5" w:rsidRDefault="00352AD5">
            <w:pPr>
              <w:widowControl w:val="0"/>
              <w:jc w:val="both"/>
              <w:rPr>
                <w:rFonts w:ascii="Arial" w:hAnsi="Arial"/>
                <w:snapToGrid w:val="0"/>
                <w:lang w:eastAsia="cs-CZ"/>
              </w:rPr>
            </w:pPr>
            <w:r>
              <w:rPr>
                <w:rFonts w:ascii="Arial" w:hAnsi="Arial"/>
                <w:snapToGrid w:val="0"/>
                <w:lang w:eastAsia="cs-CZ"/>
              </w:rPr>
              <w:t xml:space="preserve">- so </w:t>
            </w:r>
            <w:proofErr w:type="spellStart"/>
            <w:r>
              <w:rPr>
                <w:rFonts w:ascii="Arial" w:hAnsi="Arial"/>
                <w:snapToGrid w:val="0"/>
                <w:lang w:eastAsia="cs-CZ"/>
              </w:rPr>
              <w:t>zošliapavaním</w:t>
            </w:r>
            <w:proofErr w:type="spellEnd"/>
            <w:r>
              <w:rPr>
                <w:rFonts w:ascii="Arial" w:hAnsi="Arial"/>
                <w:snapToGrid w:val="0"/>
                <w:lang w:eastAsia="cs-CZ"/>
              </w:rPr>
              <w:t xml:space="preserve"> hnoja</w:t>
            </w:r>
          </w:p>
        </w:tc>
        <w:tc>
          <w:tcPr>
            <w:tcW w:w="1186" w:type="dxa"/>
            <w:tcBorders>
              <w:top w:val="single" w:sz="4" w:space="0" w:color="auto"/>
              <w:left w:val="single" w:sz="4" w:space="0" w:color="auto"/>
              <w:bottom w:val="single" w:sz="4" w:space="0" w:color="auto"/>
              <w:right w:val="single" w:sz="4" w:space="0" w:color="auto"/>
            </w:tcBorders>
          </w:tcPr>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r>
              <w:rPr>
                <w:rFonts w:ascii="Arial" w:hAnsi="Arial"/>
                <w:snapToGrid w:val="0"/>
                <w:lang w:eastAsia="cs-CZ"/>
              </w:rPr>
              <w:t>1,0</w:t>
            </w:r>
          </w:p>
          <w:p w:rsidR="00352AD5" w:rsidRDefault="00352AD5">
            <w:pPr>
              <w:widowControl w:val="0"/>
              <w:jc w:val="center"/>
              <w:rPr>
                <w:rFonts w:ascii="Arial" w:hAnsi="Arial"/>
                <w:snapToGrid w:val="0"/>
                <w:lang w:eastAsia="cs-CZ"/>
              </w:rPr>
            </w:pPr>
            <w:r>
              <w:rPr>
                <w:rFonts w:ascii="Arial" w:hAnsi="Arial"/>
                <w:snapToGrid w:val="0"/>
                <w:lang w:eastAsia="cs-CZ"/>
              </w:rPr>
              <w:t>1,1</w:t>
            </w:r>
          </w:p>
          <w:p w:rsidR="00352AD5" w:rsidRDefault="00352AD5">
            <w:pPr>
              <w:widowControl w:val="0"/>
              <w:jc w:val="center"/>
              <w:rPr>
                <w:rFonts w:ascii="Arial" w:hAnsi="Arial"/>
                <w:snapToGrid w:val="0"/>
                <w:lang w:eastAsia="cs-CZ"/>
              </w:rPr>
            </w:pPr>
            <w:r>
              <w:rPr>
                <w:rFonts w:ascii="Arial" w:hAnsi="Arial"/>
                <w:snapToGrid w:val="0"/>
                <w:lang w:eastAsia="cs-CZ"/>
              </w:rPr>
              <w:t>0,9</w:t>
            </w:r>
          </w:p>
        </w:tc>
        <w:tc>
          <w:tcPr>
            <w:tcW w:w="1186" w:type="dxa"/>
            <w:tcBorders>
              <w:top w:val="single" w:sz="4" w:space="0" w:color="auto"/>
              <w:left w:val="single" w:sz="4" w:space="0" w:color="auto"/>
              <w:bottom w:val="single" w:sz="4" w:space="0" w:color="auto"/>
              <w:right w:val="single" w:sz="4" w:space="0" w:color="auto"/>
            </w:tcBorders>
          </w:tcPr>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r>
              <w:rPr>
                <w:rFonts w:ascii="Arial" w:hAnsi="Arial"/>
                <w:snapToGrid w:val="0"/>
                <w:lang w:eastAsia="cs-CZ"/>
              </w:rPr>
              <w:t>0,7</w:t>
            </w:r>
          </w:p>
          <w:p w:rsidR="00352AD5" w:rsidRDefault="00352AD5">
            <w:pPr>
              <w:widowControl w:val="0"/>
              <w:jc w:val="center"/>
              <w:rPr>
                <w:rFonts w:ascii="Arial" w:hAnsi="Arial"/>
                <w:snapToGrid w:val="0"/>
                <w:lang w:eastAsia="cs-CZ"/>
              </w:rPr>
            </w:pPr>
            <w:r>
              <w:rPr>
                <w:rFonts w:ascii="Arial" w:hAnsi="Arial"/>
                <w:snapToGrid w:val="0"/>
                <w:lang w:eastAsia="cs-CZ"/>
              </w:rPr>
              <w:t>0,8</w:t>
            </w:r>
          </w:p>
        </w:tc>
        <w:tc>
          <w:tcPr>
            <w:tcW w:w="1186" w:type="dxa"/>
            <w:tcBorders>
              <w:top w:val="single" w:sz="4" w:space="0" w:color="auto"/>
              <w:left w:val="single" w:sz="4" w:space="0" w:color="auto"/>
              <w:bottom w:val="single" w:sz="4" w:space="0" w:color="auto"/>
              <w:right w:val="single" w:sz="4" w:space="0" w:color="auto"/>
            </w:tcBorders>
          </w:tcPr>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r>
              <w:rPr>
                <w:rFonts w:ascii="Arial" w:hAnsi="Arial"/>
                <w:snapToGrid w:val="0"/>
                <w:lang w:eastAsia="cs-CZ"/>
              </w:rPr>
              <w:t>0,7</w:t>
            </w:r>
          </w:p>
          <w:p w:rsidR="00352AD5" w:rsidRDefault="00352AD5">
            <w:pPr>
              <w:widowControl w:val="0"/>
              <w:jc w:val="center"/>
              <w:rPr>
                <w:rFonts w:ascii="Arial" w:hAnsi="Arial"/>
                <w:snapToGrid w:val="0"/>
                <w:lang w:eastAsia="cs-CZ"/>
              </w:rPr>
            </w:pPr>
            <w:r>
              <w:rPr>
                <w:rFonts w:ascii="Arial" w:hAnsi="Arial"/>
                <w:snapToGrid w:val="0"/>
                <w:lang w:eastAsia="cs-CZ"/>
              </w:rPr>
              <w:t>0,8</w:t>
            </w:r>
          </w:p>
        </w:tc>
        <w:tc>
          <w:tcPr>
            <w:tcW w:w="1187" w:type="dxa"/>
            <w:tcBorders>
              <w:top w:val="single" w:sz="4" w:space="0" w:color="auto"/>
              <w:left w:val="single" w:sz="4" w:space="0" w:color="auto"/>
              <w:bottom w:val="single" w:sz="4" w:space="0" w:color="auto"/>
              <w:right w:val="single" w:sz="4" w:space="0" w:color="auto"/>
            </w:tcBorders>
          </w:tcPr>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r>
              <w:rPr>
                <w:rFonts w:ascii="Arial" w:hAnsi="Arial"/>
                <w:snapToGrid w:val="0"/>
                <w:lang w:eastAsia="cs-CZ"/>
              </w:rPr>
              <w:t>0,6</w:t>
            </w:r>
          </w:p>
        </w:tc>
      </w:tr>
      <w:tr w:rsidR="00352AD5" w:rsidTr="00352AD5">
        <w:tc>
          <w:tcPr>
            <w:tcW w:w="4465"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both"/>
              <w:rPr>
                <w:rFonts w:ascii="Arial" w:hAnsi="Arial"/>
                <w:b/>
                <w:i/>
                <w:snapToGrid w:val="0"/>
                <w:lang w:eastAsia="cs-CZ"/>
              </w:rPr>
            </w:pPr>
            <w:r>
              <w:rPr>
                <w:rFonts w:ascii="Arial" w:hAnsi="Arial"/>
                <w:b/>
                <w:i/>
                <w:snapToGrid w:val="0"/>
                <w:lang w:eastAsia="cs-CZ"/>
              </w:rPr>
              <w:t>Prasničky</w:t>
            </w:r>
          </w:p>
          <w:p w:rsidR="00352AD5" w:rsidRDefault="00352AD5">
            <w:pPr>
              <w:widowControl w:val="0"/>
              <w:jc w:val="both"/>
              <w:rPr>
                <w:rFonts w:ascii="Arial" w:hAnsi="Arial"/>
                <w:snapToGrid w:val="0"/>
                <w:lang w:eastAsia="cs-CZ"/>
              </w:rPr>
            </w:pPr>
            <w:r>
              <w:rPr>
                <w:rFonts w:ascii="Arial" w:hAnsi="Arial"/>
                <w:snapToGrid w:val="0"/>
                <w:lang w:eastAsia="cs-CZ"/>
              </w:rPr>
              <w:t>- do 5 mesiacov</w:t>
            </w:r>
          </w:p>
          <w:p w:rsidR="00352AD5" w:rsidRDefault="00352AD5">
            <w:pPr>
              <w:widowControl w:val="0"/>
              <w:jc w:val="both"/>
              <w:rPr>
                <w:rFonts w:ascii="Arial" w:hAnsi="Arial"/>
                <w:snapToGrid w:val="0"/>
                <w:lang w:eastAsia="cs-CZ"/>
              </w:rPr>
            </w:pPr>
            <w:r>
              <w:rPr>
                <w:rFonts w:ascii="Arial" w:hAnsi="Arial"/>
                <w:snapToGrid w:val="0"/>
                <w:lang w:eastAsia="cs-CZ"/>
              </w:rPr>
              <w:t>- nad 5 mesiacov</w:t>
            </w:r>
          </w:p>
        </w:tc>
        <w:tc>
          <w:tcPr>
            <w:tcW w:w="1186" w:type="dxa"/>
            <w:tcBorders>
              <w:top w:val="single" w:sz="4" w:space="0" w:color="auto"/>
              <w:left w:val="single" w:sz="4" w:space="0" w:color="auto"/>
              <w:bottom w:val="single" w:sz="4" w:space="0" w:color="auto"/>
              <w:right w:val="single" w:sz="4" w:space="0" w:color="auto"/>
            </w:tcBorders>
          </w:tcPr>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r>
              <w:rPr>
                <w:rFonts w:ascii="Arial" w:hAnsi="Arial"/>
                <w:snapToGrid w:val="0"/>
                <w:lang w:eastAsia="cs-CZ"/>
              </w:rPr>
              <w:t>1,3</w:t>
            </w:r>
          </w:p>
          <w:p w:rsidR="00352AD5" w:rsidRDefault="00352AD5">
            <w:pPr>
              <w:widowControl w:val="0"/>
              <w:jc w:val="center"/>
              <w:rPr>
                <w:rFonts w:ascii="Arial" w:hAnsi="Arial"/>
                <w:snapToGrid w:val="0"/>
                <w:lang w:eastAsia="cs-CZ"/>
              </w:rPr>
            </w:pPr>
            <w:r>
              <w:rPr>
                <w:rFonts w:ascii="Arial" w:hAnsi="Arial"/>
                <w:snapToGrid w:val="0"/>
                <w:lang w:eastAsia="cs-CZ"/>
              </w:rPr>
              <w:t>1,7</w:t>
            </w:r>
          </w:p>
        </w:tc>
        <w:tc>
          <w:tcPr>
            <w:tcW w:w="1186" w:type="dxa"/>
            <w:tcBorders>
              <w:top w:val="single" w:sz="4" w:space="0" w:color="auto"/>
              <w:left w:val="single" w:sz="4" w:space="0" w:color="auto"/>
              <w:bottom w:val="single" w:sz="4" w:space="0" w:color="auto"/>
              <w:right w:val="single" w:sz="4" w:space="0" w:color="auto"/>
            </w:tcBorders>
          </w:tcPr>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r>
              <w:rPr>
                <w:rFonts w:ascii="Arial" w:hAnsi="Arial"/>
                <w:snapToGrid w:val="0"/>
                <w:lang w:eastAsia="cs-CZ"/>
              </w:rPr>
              <w:t>0,9</w:t>
            </w:r>
          </w:p>
          <w:p w:rsidR="00352AD5" w:rsidRDefault="00352AD5">
            <w:pPr>
              <w:widowControl w:val="0"/>
              <w:jc w:val="center"/>
              <w:rPr>
                <w:rFonts w:ascii="Arial" w:hAnsi="Arial"/>
                <w:snapToGrid w:val="0"/>
                <w:lang w:eastAsia="cs-CZ"/>
              </w:rPr>
            </w:pPr>
            <w:r>
              <w:rPr>
                <w:rFonts w:ascii="Arial" w:hAnsi="Arial"/>
                <w:snapToGrid w:val="0"/>
                <w:lang w:eastAsia="cs-CZ"/>
              </w:rPr>
              <w:t>1,3</w:t>
            </w:r>
          </w:p>
        </w:tc>
        <w:tc>
          <w:tcPr>
            <w:tcW w:w="1186" w:type="dxa"/>
            <w:tcBorders>
              <w:top w:val="single" w:sz="4" w:space="0" w:color="auto"/>
              <w:left w:val="single" w:sz="4" w:space="0" w:color="auto"/>
              <w:bottom w:val="single" w:sz="4" w:space="0" w:color="auto"/>
              <w:right w:val="single" w:sz="4" w:space="0" w:color="auto"/>
            </w:tcBorders>
          </w:tcPr>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r>
              <w:rPr>
                <w:rFonts w:ascii="Arial" w:hAnsi="Arial"/>
                <w:snapToGrid w:val="0"/>
                <w:lang w:eastAsia="cs-CZ"/>
              </w:rPr>
              <w:t>1,0</w:t>
            </w:r>
          </w:p>
          <w:p w:rsidR="00352AD5" w:rsidRDefault="00352AD5">
            <w:pPr>
              <w:widowControl w:val="0"/>
              <w:jc w:val="center"/>
              <w:rPr>
                <w:rFonts w:ascii="Arial" w:hAnsi="Arial"/>
                <w:snapToGrid w:val="0"/>
                <w:lang w:eastAsia="cs-CZ"/>
              </w:rPr>
            </w:pPr>
            <w:r>
              <w:rPr>
                <w:rFonts w:ascii="Arial" w:hAnsi="Arial"/>
                <w:snapToGrid w:val="0"/>
                <w:lang w:eastAsia="cs-CZ"/>
              </w:rPr>
              <w:t>1,4</w:t>
            </w:r>
          </w:p>
        </w:tc>
        <w:tc>
          <w:tcPr>
            <w:tcW w:w="1187" w:type="dxa"/>
            <w:tcBorders>
              <w:top w:val="single" w:sz="4" w:space="0" w:color="auto"/>
              <w:left w:val="single" w:sz="4" w:space="0" w:color="auto"/>
              <w:bottom w:val="single" w:sz="4" w:space="0" w:color="auto"/>
              <w:right w:val="single" w:sz="4" w:space="0" w:color="auto"/>
            </w:tcBorders>
          </w:tcPr>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r>
              <w:rPr>
                <w:rFonts w:ascii="Arial" w:hAnsi="Arial"/>
                <w:snapToGrid w:val="0"/>
                <w:lang w:eastAsia="cs-CZ"/>
              </w:rPr>
              <w:t>0,8</w:t>
            </w:r>
          </w:p>
          <w:p w:rsidR="00352AD5" w:rsidRDefault="00352AD5">
            <w:pPr>
              <w:widowControl w:val="0"/>
              <w:jc w:val="center"/>
              <w:rPr>
                <w:rFonts w:ascii="Arial" w:hAnsi="Arial"/>
                <w:snapToGrid w:val="0"/>
                <w:lang w:eastAsia="cs-CZ"/>
              </w:rPr>
            </w:pPr>
            <w:r>
              <w:rPr>
                <w:rFonts w:ascii="Arial" w:hAnsi="Arial"/>
                <w:snapToGrid w:val="0"/>
                <w:lang w:eastAsia="cs-CZ"/>
              </w:rPr>
              <w:t>1,1</w:t>
            </w:r>
          </w:p>
        </w:tc>
      </w:tr>
      <w:tr w:rsidR="00352AD5" w:rsidTr="00352AD5">
        <w:tc>
          <w:tcPr>
            <w:tcW w:w="4465"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both"/>
              <w:rPr>
                <w:rFonts w:ascii="Arial" w:hAnsi="Arial"/>
                <w:b/>
                <w:i/>
                <w:snapToGrid w:val="0"/>
                <w:lang w:eastAsia="cs-CZ"/>
              </w:rPr>
            </w:pPr>
            <w:proofErr w:type="spellStart"/>
            <w:r>
              <w:rPr>
                <w:rFonts w:ascii="Arial" w:hAnsi="Arial"/>
                <w:b/>
                <w:i/>
                <w:snapToGrid w:val="0"/>
                <w:lang w:eastAsia="cs-CZ"/>
              </w:rPr>
              <w:t>Kančeky</w:t>
            </w:r>
            <w:proofErr w:type="spellEnd"/>
          </w:p>
          <w:p w:rsidR="00352AD5" w:rsidRDefault="00352AD5">
            <w:pPr>
              <w:widowControl w:val="0"/>
              <w:jc w:val="both"/>
              <w:rPr>
                <w:rFonts w:ascii="Arial" w:hAnsi="Arial"/>
                <w:snapToGrid w:val="0"/>
                <w:lang w:eastAsia="cs-CZ"/>
              </w:rPr>
            </w:pPr>
            <w:r>
              <w:rPr>
                <w:rFonts w:ascii="Arial" w:hAnsi="Arial"/>
                <w:snapToGrid w:val="0"/>
                <w:lang w:eastAsia="cs-CZ"/>
              </w:rPr>
              <w:t>- do 5 mesiacov</w:t>
            </w:r>
          </w:p>
          <w:p w:rsidR="00352AD5" w:rsidRDefault="00352AD5">
            <w:pPr>
              <w:widowControl w:val="0"/>
              <w:jc w:val="both"/>
              <w:rPr>
                <w:rFonts w:ascii="Arial" w:hAnsi="Arial"/>
                <w:snapToGrid w:val="0"/>
                <w:lang w:eastAsia="cs-CZ"/>
              </w:rPr>
            </w:pPr>
            <w:r>
              <w:rPr>
                <w:rFonts w:ascii="Arial" w:hAnsi="Arial"/>
                <w:snapToGrid w:val="0"/>
                <w:lang w:eastAsia="cs-CZ"/>
              </w:rPr>
              <w:t>- nad 5 mesiacov</w:t>
            </w:r>
          </w:p>
        </w:tc>
        <w:tc>
          <w:tcPr>
            <w:tcW w:w="1186" w:type="dxa"/>
            <w:tcBorders>
              <w:top w:val="single" w:sz="4" w:space="0" w:color="auto"/>
              <w:left w:val="single" w:sz="4" w:space="0" w:color="auto"/>
              <w:bottom w:val="single" w:sz="4" w:space="0" w:color="auto"/>
              <w:right w:val="single" w:sz="4" w:space="0" w:color="auto"/>
            </w:tcBorders>
          </w:tcPr>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r>
              <w:rPr>
                <w:rFonts w:ascii="Arial" w:hAnsi="Arial"/>
                <w:snapToGrid w:val="0"/>
                <w:lang w:eastAsia="cs-CZ"/>
              </w:rPr>
              <w:t>1,6</w:t>
            </w:r>
          </w:p>
          <w:p w:rsidR="00352AD5" w:rsidRDefault="00352AD5">
            <w:pPr>
              <w:widowControl w:val="0"/>
              <w:jc w:val="center"/>
              <w:rPr>
                <w:rFonts w:ascii="Arial" w:hAnsi="Arial"/>
                <w:snapToGrid w:val="0"/>
                <w:lang w:eastAsia="cs-CZ"/>
              </w:rPr>
            </w:pPr>
            <w:r>
              <w:rPr>
                <w:rFonts w:ascii="Arial" w:hAnsi="Arial"/>
                <w:snapToGrid w:val="0"/>
                <w:lang w:eastAsia="cs-CZ"/>
              </w:rPr>
              <w:t>2,3</w:t>
            </w:r>
          </w:p>
        </w:tc>
        <w:tc>
          <w:tcPr>
            <w:tcW w:w="1186" w:type="dxa"/>
            <w:tcBorders>
              <w:top w:val="single" w:sz="4" w:space="0" w:color="auto"/>
              <w:left w:val="single" w:sz="4" w:space="0" w:color="auto"/>
              <w:bottom w:val="single" w:sz="4" w:space="0" w:color="auto"/>
              <w:right w:val="single" w:sz="4" w:space="0" w:color="auto"/>
            </w:tcBorders>
          </w:tcPr>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r>
              <w:rPr>
                <w:rFonts w:ascii="Arial" w:hAnsi="Arial"/>
                <w:snapToGrid w:val="0"/>
                <w:lang w:eastAsia="cs-CZ"/>
              </w:rPr>
              <w:t>1,0</w:t>
            </w:r>
          </w:p>
          <w:p w:rsidR="00352AD5" w:rsidRDefault="00352AD5">
            <w:pPr>
              <w:widowControl w:val="0"/>
              <w:jc w:val="center"/>
              <w:rPr>
                <w:rFonts w:ascii="Arial" w:hAnsi="Arial"/>
                <w:snapToGrid w:val="0"/>
                <w:lang w:eastAsia="cs-CZ"/>
              </w:rPr>
            </w:pPr>
            <w:r>
              <w:rPr>
                <w:rFonts w:ascii="Arial" w:hAnsi="Arial"/>
                <w:snapToGrid w:val="0"/>
                <w:lang w:eastAsia="cs-CZ"/>
              </w:rPr>
              <w:t>1,7</w:t>
            </w:r>
          </w:p>
        </w:tc>
        <w:tc>
          <w:tcPr>
            <w:tcW w:w="1186" w:type="dxa"/>
            <w:tcBorders>
              <w:top w:val="single" w:sz="4" w:space="0" w:color="auto"/>
              <w:left w:val="single" w:sz="4" w:space="0" w:color="auto"/>
              <w:bottom w:val="single" w:sz="4" w:space="0" w:color="auto"/>
              <w:right w:val="single" w:sz="4" w:space="0" w:color="auto"/>
            </w:tcBorders>
          </w:tcPr>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r>
              <w:rPr>
                <w:rFonts w:ascii="Arial" w:hAnsi="Arial"/>
                <w:snapToGrid w:val="0"/>
                <w:lang w:eastAsia="cs-CZ"/>
              </w:rPr>
              <w:t>1,3</w:t>
            </w:r>
          </w:p>
          <w:p w:rsidR="00352AD5" w:rsidRDefault="00352AD5">
            <w:pPr>
              <w:widowControl w:val="0"/>
              <w:jc w:val="center"/>
              <w:rPr>
                <w:rFonts w:ascii="Arial" w:hAnsi="Arial"/>
                <w:snapToGrid w:val="0"/>
                <w:lang w:eastAsia="cs-CZ"/>
              </w:rPr>
            </w:pPr>
            <w:r>
              <w:rPr>
                <w:rFonts w:ascii="Arial" w:hAnsi="Arial"/>
                <w:snapToGrid w:val="0"/>
                <w:lang w:eastAsia="cs-CZ"/>
              </w:rPr>
              <w:t>2,0</w:t>
            </w:r>
          </w:p>
        </w:tc>
        <w:tc>
          <w:tcPr>
            <w:tcW w:w="1187" w:type="dxa"/>
            <w:tcBorders>
              <w:top w:val="single" w:sz="4" w:space="0" w:color="auto"/>
              <w:left w:val="single" w:sz="4" w:space="0" w:color="auto"/>
              <w:bottom w:val="single" w:sz="4" w:space="0" w:color="auto"/>
              <w:right w:val="single" w:sz="4" w:space="0" w:color="auto"/>
            </w:tcBorders>
          </w:tcPr>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r>
              <w:rPr>
                <w:rFonts w:ascii="Arial" w:hAnsi="Arial"/>
                <w:snapToGrid w:val="0"/>
                <w:lang w:eastAsia="cs-CZ"/>
              </w:rPr>
              <w:t>0,9</w:t>
            </w:r>
          </w:p>
          <w:p w:rsidR="00352AD5" w:rsidRDefault="00352AD5">
            <w:pPr>
              <w:widowControl w:val="0"/>
              <w:jc w:val="center"/>
              <w:rPr>
                <w:rFonts w:ascii="Arial" w:hAnsi="Arial"/>
                <w:snapToGrid w:val="0"/>
                <w:lang w:eastAsia="cs-CZ"/>
              </w:rPr>
            </w:pPr>
            <w:r>
              <w:rPr>
                <w:rFonts w:ascii="Arial" w:hAnsi="Arial"/>
                <w:snapToGrid w:val="0"/>
                <w:lang w:eastAsia="cs-CZ"/>
              </w:rPr>
              <w:t>1,5</w:t>
            </w:r>
          </w:p>
        </w:tc>
      </w:tr>
      <w:tr w:rsidR="00352AD5" w:rsidTr="00352AD5">
        <w:tc>
          <w:tcPr>
            <w:tcW w:w="4465"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both"/>
              <w:rPr>
                <w:rFonts w:ascii="Arial" w:hAnsi="Arial"/>
                <w:b/>
                <w:i/>
                <w:snapToGrid w:val="0"/>
                <w:lang w:eastAsia="cs-CZ"/>
              </w:rPr>
            </w:pPr>
            <w:r>
              <w:rPr>
                <w:rFonts w:ascii="Arial" w:hAnsi="Arial"/>
                <w:b/>
                <w:i/>
                <w:snapToGrid w:val="0"/>
                <w:lang w:eastAsia="cs-CZ"/>
              </w:rPr>
              <w:t>Kance</w:t>
            </w:r>
          </w:p>
          <w:p w:rsidR="00352AD5" w:rsidRDefault="00352AD5">
            <w:pPr>
              <w:widowControl w:val="0"/>
              <w:jc w:val="both"/>
              <w:rPr>
                <w:rFonts w:ascii="Arial" w:hAnsi="Arial"/>
                <w:snapToGrid w:val="0"/>
                <w:lang w:eastAsia="cs-CZ"/>
              </w:rPr>
            </w:pPr>
            <w:r>
              <w:rPr>
                <w:rFonts w:ascii="Arial" w:hAnsi="Arial"/>
                <w:snapToGrid w:val="0"/>
                <w:lang w:eastAsia="cs-CZ"/>
              </w:rPr>
              <w:t>- individuálny koterec</w:t>
            </w:r>
          </w:p>
          <w:p w:rsidR="00352AD5" w:rsidRDefault="00352AD5">
            <w:pPr>
              <w:widowControl w:val="0"/>
              <w:jc w:val="both"/>
              <w:rPr>
                <w:rFonts w:ascii="Arial" w:hAnsi="Arial"/>
                <w:snapToGrid w:val="0"/>
                <w:lang w:eastAsia="cs-CZ"/>
              </w:rPr>
            </w:pPr>
            <w:r>
              <w:rPr>
                <w:rFonts w:ascii="Arial" w:hAnsi="Arial"/>
                <w:snapToGrid w:val="0"/>
                <w:lang w:eastAsia="cs-CZ"/>
              </w:rPr>
              <w:t>- individuálny koterec (aj na pripúšťanie)</w:t>
            </w:r>
          </w:p>
        </w:tc>
        <w:tc>
          <w:tcPr>
            <w:tcW w:w="1186" w:type="dxa"/>
            <w:tcBorders>
              <w:top w:val="single" w:sz="4" w:space="0" w:color="auto"/>
              <w:left w:val="single" w:sz="4" w:space="0" w:color="auto"/>
              <w:bottom w:val="single" w:sz="4" w:space="0" w:color="auto"/>
              <w:right w:val="single" w:sz="4" w:space="0" w:color="auto"/>
            </w:tcBorders>
          </w:tcPr>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r>
              <w:rPr>
                <w:rFonts w:ascii="Arial" w:hAnsi="Arial"/>
                <w:snapToGrid w:val="0"/>
                <w:lang w:eastAsia="cs-CZ"/>
              </w:rPr>
              <w:t>6,0</w:t>
            </w:r>
          </w:p>
          <w:p w:rsidR="00352AD5" w:rsidRDefault="00352AD5">
            <w:pPr>
              <w:widowControl w:val="0"/>
              <w:jc w:val="center"/>
              <w:rPr>
                <w:rFonts w:ascii="Arial" w:hAnsi="Arial"/>
                <w:snapToGrid w:val="0"/>
                <w:lang w:eastAsia="cs-CZ"/>
              </w:rPr>
            </w:pPr>
            <w:r>
              <w:rPr>
                <w:rFonts w:ascii="Arial" w:hAnsi="Arial"/>
                <w:snapToGrid w:val="0"/>
                <w:lang w:eastAsia="cs-CZ"/>
              </w:rPr>
              <w:t>8,0</w:t>
            </w:r>
          </w:p>
        </w:tc>
        <w:tc>
          <w:tcPr>
            <w:tcW w:w="1186" w:type="dxa"/>
            <w:tcBorders>
              <w:top w:val="single" w:sz="4" w:space="0" w:color="auto"/>
              <w:left w:val="single" w:sz="4" w:space="0" w:color="auto"/>
              <w:bottom w:val="single" w:sz="4" w:space="0" w:color="auto"/>
              <w:right w:val="single" w:sz="4" w:space="0" w:color="auto"/>
            </w:tcBorders>
          </w:tcPr>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r>
              <w:rPr>
                <w:rFonts w:ascii="Arial" w:hAnsi="Arial"/>
                <w:snapToGrid w:val="0"/>
                <w:lang w:eastAsia="cs-CZ"/>
              </w:rPr>
              <w:t>4,5</w:t>
            </w:r>
          </w:p>
          <w:p w:rsidR="00352AD5" w:rsidRDefault="00352AD5">
            <w:pPr>
              <w:widowControl w:val="0"/>
              <w:jc w:val="center"/>
              <w:rPr>
                <w:rFonts w:ascii="Arial" w:hAnsi="Arial"/>
                <w:snapToGrid w:val="0"/>
                <w:lang w:eastAsia="cs-CZ"/>
              </w:rPr>
            </w:pPr>
            <w:r>
              <w:rPr>
                <w:rFonts w:ascii="Arial" w:hAnsi="Arial"/>
                <w:snapToGrid w:val="0"/>
                <w:lang w:eastAsia="cs-CZ"/>
              </w:rPr>
              <w:t>6,5</w:t>
            </w:r>
          </w:p>
        </w:tc>
        <w:tc>
          <w:tcPr>
            <w:tcW w:w="1186" w:type="dxa"/>
            <w:tcBorders>
              <w:top w:val="single" w:sz="4" w:space="0" w:color="auto"/>
              <w:left w:val="single" w:sz="4" w:space="0" w:color="auto"/>
              <w:bottom w:val="single" w:sz="4" w:space="0" w:color="auto"/>
              <w:right w:val="single" w:sz="4" w:space="0" w:color="auto"/>
            </w:tcBorders>
          </w:tcPr>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r>
              <w:rPr>
                <w:rFonts w:ascii="Arial" w:hAnsi="Arial"/>
                <w:snapToGrid w:val="0"/>
                <w:lang w:eastAsia="cs-CZ"/>
              </w:rPr>
              <w:t>6,0</w:t>
            </w:r>
          </w:p>
          <w:p w:rsidR="00352AD5" w:rsidRDefault="00352AD5">
            <w:pPr>
              <w:widowControl w:val="0"/>
              <w:jc w:val="center"/>
              <w:rPr>
                <w:rFonts w:ascii="Arial" w:hAnsi="Arial"/>
                <w:snapToGrid w:val="0"/>
                <w:lang w:eastAsia="cs-CZ"/>
              </w:rPr>
            </w:pPr>
            <w:r>
              <w:rPr>
                <w:rFonts w:ascii="Arial" w:hAnsi="Arial"/>
                <w:snapToGrid w:val="0"/>
                <w:lang w:eastAsia="cs-CZ"/>
              </w:rPr>
              <w:t>8,0</w:t>
            </w:r>
          </w:p>
        </w:tc>
        <w:tc>
          <w:tcPr>
            <w:tcW w:w="1187" w:type="dxa"/>
            <w:tcBorders>
              <w:top w:val="single" w:sz="4" w:space="0" w:color="auto"/>
              <w:left w:val="single" w:sz="4" w:space="0" w:color="auto"/>
              <w:bottom w:val="single" w:sz="4" w:space="0" w:color="auto"/>
              <w:right w:val="single" w:sz="4" w:space="0" w:color="auto"/>
            </w:tcBorders>
          </w:tcPr>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r>
              <w:rPr>
                <w:rFonts w:ascii="Arial" w:hAnsi="Arial"/>
                <w:snapToGrid w:val="0"/>
                <w:lang w:eastAsia="cs-CZ"/>
              </w:rPr>
              <w:t>4,5</w:t>
            </w:r>
          </w:p>
          <w:p w:rsidR="00352AD5" w:rsidRDefault="00352AD5">
            <w:pPr>
              <w:widowControl w:val="0"/>
              <w:jc w:val="center"/>
              <w:rPr>
                <w:rFonts w:ascii="Arial" w:hAnsi="Arial"/>
                <w:snapToGrid w:val="0"/>
                <w:lang w:eastAsia="cs-CZ"/>
              </w:rPr>
            </w:pPr>
            <w:r>
              <w:rPr>
                <w:rFonts w:ascii="Arial" w:hAnsi="Arial"/>
                <w:snapToGrid w:val="0"/>
                <w:lang w:eastAsia="cs-CZ"/>
              </w:rPr>
              <w:t>6,5</w:t>
            </w:r>
          </w:p>
        </w:tc>
      </w:tr>
    </w:tbl>
    <w:p w:rsidR="00352AD5" w:rsidRDefault="00352AD5" w:rsidP="00352AD5">
      <w:pPr>
        <w:widowControl w:val="0"/>
        <w:ind w:left="360"/>
        <w:jc w:val="both"/>
        <w:rPr>
          <w:snapToGrid w:val="0"/>
          <w:lang w:eastAsia="cs-CZ"/>
        </w:rPr>
      </w:pPr>
      <w:r>
        <w:rPr>
          <w:snapToGrid w:val="0"/>
          <w:lang w:eastAsia="cs-CZ"/>
        </w:rPr>
        <w:t>Zdroj: (Nariadenie vlády 735/2002)</w:t>
      </w:r>
    </w:p>
    <w:p w:rsidR="00352AD5" w:rsidRDefault="00352AD5" w:rsidP="00352AD5">
      <w:pPr>
        <w:widowControl w:val="0"/>
        <w:jc w:val="both"/>
        <w:rPr>
          <w:snapToGrid w:val="0"/>
          <w:sz w:val="24"/>
          <w:lang w:eastAsia="cs-CZ"/>
        </w:rPr>
      </w:pPr>
    </w:p>
    <w:p w:rsidR="00352AD5" w:rsidRDefault="00352AD5" w:rsidP="00352AD5">
      <w:pPr>
        <w:widowControl w:val="0"/>
        <w:jc w:val="both"/>
        <w:rPr>
          <w:snapToGrid w:val="0"/>
          <w:sz w:val="24"/>
          <w:lang w:eastAsia="cs-CZ"/>
        </w:rPr>
      </w:pPr>
      <w:r>
        <w:rPr>
          <w:snapToGrid w:val="0"/>
          <w:sz w:val="24"/>
          <w:lang w:eastAsia="cs-CZ"/>
        </w:rPr>
        <w:tab/>
      </w:r>
      <w:r>
        <w:rPr>
          <w:b/>
          <w:snapToGrid w:val="0"/>
          <w:sz w:val="24"/>
          <w:lang w:eastAsia="cs-CZ"/>
        </w:rPr>
        <w:t xml:space="preserve">Pre </w:t>
      </w:r>
      <w:proofErr w:type="spellStart"/>
      <w:r>
        <w:rPr>
          <w:b/>
          <w:snapToGrid w:val="0"/>
          <w:sz w:val="24"/>
          <w:lang w:eastAsia="cs-CZ"/>
        </w:rPr>
        <w:t>vysokoprasné</w:t>
      </w:r>
      <w:proofErr w:type="spellEnd"/>
      <w:r>
        <w:rPr>
          <w:b/>
          <w:snapToGrid w:val="0"/>
          <w:sz w:val="24"/>
          <w:lang w:eastAsia="cs-CZ"/>
        </w:rPr>
        <w:t xml:space="preserve"> a  dojčiace prasnice </w:t>
      </w:r>
      <w:r>
        <w:rPr>
          <w:snapToGrid w:val="0"/>
          <w:sz w:val="24"/>
          <w:lang w:eastAsia="cs-CZ"/>
        </w:rPr>
        <w:t xml:space="preserve">z hľadiska pohody a prirodzeného správania je najvhodnejšie podstielanie ustajnenie v individuálnych kotercoch s voľným pohybom prasnice. Z hľadiska plošného majú však najväčšie nároky na zastavanú plochu. Rozšíreným  spôsobom je ustajnenie v bezpodstielkových pôrodných kotercoch s trvalo obmedzeným pohybom prasnice v boxe. V menšej miere sa uplatňujú koterce s možnosťou obmedzenia pohybu prasnice podľa požiadaviek chovateľa. V nich má prasnica možnosť voľného pohybu avšak tesne pred pôrodom a niekoľko dní po ňom sa môže uzavrieť v boxe, čo prispieva k zníženiu strát prasiatok zaľahnutím. </w:t>
      </w:r>
    </w:p>
    <w:p w:rsidR="00352AD5" w:rsidRDefault="00352AD5" w:rsidP="00352AD5">
      <w:pPr>
        <w:widowControl w:val="0"/>
        <w:jc w:val="both"/>
        <w:rPr>
          <w:snapToGrid w:val="0"/>
          <w:sz w:val="24"/>
          <w:lang w:eastAsia="cs-CZ"/>
        </w:rPr>
      </w:pPr>
    </w:p>
    <w:p w:rsidR="00352AD5" w:rsidRDefault="00352AD5" w:rsidP="00352AD5">
      <w:pPr>
        <w:widowControl w:val="0"/>
        <w:rPr>
          <w:b/>
          <w:snapToGrid w:val="0"/>
          <w:sz w:val="24"/>
          <w:lang w:eastAsia="cs-CZ"/>
        </w:rPr>
      </w:pPr>
      <w:r>
        <w:rPr>
          <w:b/>
          <w:snapToGrid w:val="0"/>
          <w:sz w:val="24"/>
          <w:lang w:eastAsia="cs-CZ"/>
        </w:rPr>
        <w:t>Podstielaný koterec s voľným pohybom prasnice typu PKV 1</w:t>
      </w:r>
    </w:p>
    <w:p w:rsidR="00352AD5" w:rsidRDefault="00352AD5" w:rsidP="00352AD5">
      <w:pPr>
        <w:widowControl w:val="0"/>
        <w:jc w:val="center"/>
        <w:rPr>
          <w:snapToGrid w:val="0"/>
          <w:sz w:val="24"/>
          <w:lang w:eastAsia="cs-CZ"/>
        </w:rPr>
      </w:pPr>
    </w:p>
    <w:p w:rsidR="00352AD5" w:rsidRDefault="00352AD5" w:rsidP="00352AD5">
      <w:pPr>
        <w:widowControl w:val="0"/>
        <w:jc w:val="both"/>
        <w:rPr>
          <w:snapToGrid w:val="0"/>
          <w:sz w:val="24"/>
          <w:lang w:eastAsia="cs-CZ"/>
        </w:rPr>
      </w:pPr>
      <w:r>
        <w:rPr>
          <w:snapToGrid w:val="0"/>
          <w:sz w:val="24"/>
          <w:lang w:eastAsia="cs-CZ"/>
        </w:rPr>
        <w:tab/>
        <w:t>Riešenie každého pôrodného koterca  musí umožniť dobrý prístup ošetrovateľa k prasnici i k ciciakom. V pôrodných kotercoch s voľným pohybom prasnice musia byť k dispozícii ochranné zábrany proti zaľahnutiu ciciakov. Pôrodný box v kotercoch s fixáciou musí umožňovať prasnici ľahnúť  si, oddýchnuť si a normálne sa postaviť.</w:t>
      </w:r>
    </w:p>
    <w:p w:rsidR="00352AD5" w:rsidRDefault="00352AD5" w:rsidP="00352AD5">
      <w:pPr>
        <w:widowControl w:val="0"/>
        <w:jc w:val="both"/>
        <w:rPr>
          <w:snapToGrid w:val="0"/>
          <w:sz w:val="24"/>
          <w:lang w:eastAsia="cs-CZ"/>
        </w:rPr>
      </w:pPr>
      <w:r>
        <w:rPr>
          <w:snapToGrid w:val="0"/>
          <w:sz w:val="24"/>
          <w:lang w:eastAsia="cs-CZ"/>
        </w:rPr>
        <w:t xml:space="preserve">Jeho minimálna dĺžka je 2100 mm a šírka 700 mm. Voľný priestor za boxom musí byť aspoň 300 mm (pre pôrod a prechod prasiatok). Pôrodné boxy musia umožňovať vrhnúť mláďatá uspokojivým spôsobom či už s pomocou alebo bez nej. Box musí poskytovať prasnici a ciciakom po jeho oboch stranách dostatočný priestor na bezproblémové cicanie a primerané </w:t>
      </w:r>
      <w:r>
        <w:rPr>
          <w:snapToGrid w:val="0"/>
          <w:sz w:val="24"/>
          <w:lang w:eastAsia="cs-CZ"/>
        </w:rPr>
        <w:lastRenderedPageBreak/>
        <w:t>správanie sa počas dojčenia.</w:t>
      </w:r>
    </w:p>
    <w:p w:rsidR="00352AD5" w:rsidRDefault="00352AD5" w:rsidP="00352AD5">
      <w:pPr>
        <w:widowControl w:val="0"/>
        <w:jc w:val="both"/>
        <w:rPr>
          <w:snapToGrid w:val="0"/>
          <w:sz w:val="24"/>
          <w:lang w:eastAsia="cs-CZ"/>
        </w:rPr>
      </w:pPr>
    </w:p>
    <w:p w:rsidR="00352AD5" w:rsidRDefault="00352AD5" w:rsidP="00352AD5">
      <w:pPr>
        <w:widowControl w:val="0"/>
        <w:rPr>
          <w:b/>
          <w:snapToGrid w:val="0"/>
          <w:sz w:val="24"/>
          <w:lang w:eastAsia="cs-CZ"/>
        </w:rPr>
      </w:pPr>
      <w:r>
        <w:rPr>
          <w:b/>
          <w:snapToGrid w:val="0"/>
          <w:sz w:val="24"/>
          <w:lang w:eastAsia="cs-CZ"/>
        </w:rPr>
        <w:t>Podstielané pôrodné koterce s fixáciou prasnice</w:t>
      </w:r>
    </w:p>
    <w:p w:rsidR="00352AD5" w:rsidRDefault="00352AD5" w:rsidP="00352AD5">
      <w:pPr>
        <w:widowControl w:val="0"/>
        <w:jc w:val="center"/>
        <w:rPr>
          <w:snapToGrid w:val="0"/>
          <w:sz w:val="24"/>
          <w:lang w:eastAsia="cs-CZ"/>
        </w:rPr>
      </w:pPr>
    </w:p>
    <w:p w:rsidR="00352AD5" w:rsidRDefault="00352AD5" w:rsidP="00352AD5">
      <w:pPr>
        <w:widowControl w:val="0"/>
        <w:ind w:firstLine="708"/>
        <w:jc w:val="both"/>
        <w:rPr>
          <w:snapToGrid w:val="0"/>
          <w:sz w:val="24"/>
          <w:lang w:eastAsia="cs-CZ"/>
        </w:rPr>
      </w:pPr>
      <w:r>
        <w:rPr>
          <w:snapToGrid w:val="0"/>
          <w:sz w:val="24"/>
          <w:lang w:eastAsia="cs-CZ"/>
        </w:rPr>
        <w:t>Priestor  na odpočinok ciciakov, ktorý sa oddeľuje od priestoru pre prasnicu musí umožňovať vystrieť sa súčasne všetkým prasiatkam. Podlaha tu nesmie byť roštová ani perforovaná. Pri roštovej podlahe minimálna šírka roštnice pre prasnicu je 80 mm a pre ciciaky 11 mm, maximálna šírka medzery pre prasnice je 18 mm a pre ciciaky 11 mm. Priestor na prikrmovanie ciciakov musí byť oddelený  od priestoru pre prasnicu. Osobitne nároky  na mikroklimatické požiadavky sa musia ciciakom zabezpečiť v prípade potreby lokálnym vyhrievaním priestoru pre ich odpočinok, najlepšie vytvorením brlohu, alebo inými prostriedkami, ktoré neškodia prasnici. Ciciaky nesmú byť odstavené od prasnice skôr, ako vo veku 3 týždňov, inak len v prípade ohrozenia zdravia prasnice alebo  ciciakov.</w:t>
      </w:r>
    </w:p>
    <w:p w:rsidR="00352AD5" w:rsidRDefault="00352AD5" w:rsidP="00352AD5">
      <w:pPr>
        <w:widowControl w:val="0"/>
        <w:ind w:firstLine="708"/>
        <w:jc w:val="both"/>
        <w:rPr>
          <w:snapToGrid w:val="0"/>
          <w:sz w:val="24"/>
          <w:lang w:eastAsia="cs-CZ"/>
        </w:rPr>
      </w:pPr>
      <w:r>
        <w:rPr>
          <w:snapToGrid w:val="0"/>
          <w:sz w:val="24"/>
          <w:lang w:eastAsia="cs-CZ"/>
        </w:rPr>
        <w:t>Minimálna živá hmotnosť ciciakov má byť najmenej 5 kg.</w:t>
      </w:r>
    </w:p>
    <w:p w:rsidR="00352AD5" w:rsidRDefault="00352AD5" w:rsidP="00352AD5">
      <w:pPr>
        <w:widowControl w:val="0"/>
        <w:ind w:firstLine="708"/>
        <w:jc w:val="both"/>
        <w:rPr>
          <w:snapToGrid w:val="0"/>
          <w:sz w:val="24"/>
          <w:lang w:eastAsia="cs-CZ"/>
        </w:rPr>
      </w:pPr>
    </w:p>
    <w:p w:rsidR="00352AD5" w:rsidRDefault="00352AD5" w:rsidP="00352AD5">
      <w:pPr>
        <w:widowControl w:val="0"/>
        <w:jc w:val="both"/>
        <w:rPr>
          <w:b/>
          <w:snapToGrid w:val="0"/>
          <w:sz w:val="24"/>
          <w:lang w:eastAsia="cs-CZ"/>
        </w:rPr>
      </w:pPr>
      <w:r>
        <w:rPr>
          <w:b/>
          <w:snapToGrid w:val="0"/>
          <w:sz w:val="24"/>
          <w:lang w:eastAsia="cs-CZ"/>
        </w:rPr>
        <w:t>Zapúšťané a prasné prasnice.</w:t>
      </w:r>
    </w:p>
    <w:p w:rsidR="00352AD5" w:rsidRDefault="00352AD5" w:rsidP="00352AD5">
      <w:pPr>
        <w:widowControl w:val="0"/>
        <w:jc w:val="both"/>
        <w:rPr>
          <w:b/>
          <w:snapToGrid w:val="0"/>
          <w:sz w:val="24"/>
          <w:lang w:eastAsia="cs-CZ"/>
        </w:rPr>
      </w:pPr>
      <w:r>
        <w:rPr>
          <w:snapToGrid w:val="0"/>
          <w:sz w:val="24"/>
          <w:lang w:eastAsia="cs-CZ"/>
        </w:rPr>
        <w:tab/>
        <w:t xml:space="preserve"> V bežnom chove sa môže ustajňovať v počte maximálne 9 prasníc. Pri voľnom skupinovom chove (podľa systému kŕmenia) </w:t>
      </w:r>
      <w:r>
        <w:rPr>
          <w:b/>
          <w:snapToGrid w:val="0"/>
          <w:sz w:val="24"/>
          <w:lang w:eastAsia="cs-CZ"/>
        </w:rPr>
        <w:t>veľkosť skupiny sa pohybuje od 25-50 zvierat</w:t>
      </w:r>
      <w:r>
        <w:rPr>
          <w:snapToGrid w:val="0"/>
          <w:sz w:val="24"/>
          <w:lang w:eastAsia="cs-CZ"/>
        </w:rPr>
        <w:t>.</w:t>
      </w:r>
      <w:r>
        <w:rPr>
          <w:b/>
          <w:snapToGrid w:val="0"/>
          <w:sz w:val="24"/>
          <w:lang w:eastAsia="cs-CZ"/>
        </w:rPr>
        <w:t xml:space="preserve"> </w:t>
      </w:r>
    </w:p>
    <w:p w:rsidR="00352AD5" w:rsidRDefault="00352AD5" w:rsidP="00352AD5">
      <w:pPr>
        <w:widowControl w:val="0"/>
        <w:jc w:val="both"/>
        <w:rPr>
          <w:snapToGrid w:val="0"/>
          <w:sz w:val="24"/>
          <w:lang w:eastAsia="cs-CZ"/>
        </w:rPr>
      </w:pPr>
      <w:r>
        <w:rPr>
          <w:snapToGrid w:val="0"/>
          <w:sz w:val="24"/>
          <w:lang w:eastAsia="cs-CZ"/>
        </w:rPr>
        <w:t>Prasnice do zapustenia je najvhodnejšie ustajňovať v skupinových kotercoch. Pre účely inseminácie sa zriaďujú individuálne boxy, v ktorých sa prasnice ponechávajú až do zistenia prasnosti. Po zistení prasnosti z individuálneho ustajnenia prasnice sa presúvajú medzi prasné prasnice, ktoré sa ustajňujú v skupinových kotercoch. Pre prasnice tejto kategórie sa odporúča riešiť ustajnenie s výbehmi. Na jedno zviera sa počíta s minimálnou plochou tvrdého výbehu 2m</w:t>
      </w:r>
      <w:r>
        <w:rPr>
          <w:snapToGrid w:val="0"/>
          <w:sz w:val="24"/>
          <w:vertAlign w:val="superscript"/>
          <w:lang w:eastAsia="cs-CZ"/>
        </w:rPr>
        <w:t>2</w:t>
      </w:r>
      <w:r>
        <w:rPr>
          <w:snapToGrid w:val="0"/>
          <w:sz w:val="24"/>
          <w:lang w:eastAsia="cs-CZ"/>
        </w:rPr>
        <w:t>. Pri roštovej podlahe  je  minimálna šírka roštnice 80 mm a maximálna šírka medzery 25 mm.</w:t>
      </w:r>
    </w:p>
    <w:p w:rsidR="00352AD5" w:rsidRDefault="00352AD5" w:rsidP="00352AD5">
      <w:pPr>
        <w:widowControl w:val="0"/>
        <w:ind w:firstLine="708"/>
        <w:jc w:val="both"/>
        <w:rPr>
          <w:snapToGrid w:val="0"/>
          <w:sz w:val="24"/>
          <w:lang w:eastAsia="cs-CZ"/>
        </w:rPr>
      </w:pPr>
      <w:r>
        <w:rPr>
          <w:snapToGrid w:val="0"/>
          <w:sz w:val="24"/>
          <w:lang w:eastAsia="cs-CZ"/>
        </w:rPr>
        <w:t>Voľný skupinový chov prasníc s ustajnením na podstielke  najlepšie rešpektuje prirodzené správanie zvierat. Dôležitou požiadavkou je vytvoriť ustálené skupiny prasníc, približne rovnako staré, v rovnakej kondícii a v rovnakom štádiu prasnosti. K dispozícii musia byť priestory na  ležanie, kŕmenie a kalenie, ktoré zabezpečia primeranú pohodu pre každú prasnicu. Dôležitým faktorom je priamy kontakt zapúšťaných  i prasných prasníc kancom. Je potrebné prijať opatrenia na zamedzenie nadmernej agresivity. Každá prasnica má mať možnosť nerušene sa nažrať, čomu najlepšie odpovedajú automatické kŕmne boxy (AKB). Pre zapúšťané a prasné prasnice sú najvhodnejšie boxy s jedným vchodom a odlišným východom. Podmienkou ich správneho využívania je bezporuchová elektronická identifikácia zvierat. Systém voľného skupinového  chovu s uplatnením elektronicky riadených automatických kŕmnych boxov je možné využiť v objektoch pre prasné prasnice, v objektoch pre zapúšťané a prasné prasnice alebo  v objektoch všetkých kategórií prasníc.</w:t>
      </w:r>
    </w:p>
    <w:p w:rsidR="00352AD5" w:rsidRDefault="00352AD5" w:rsidP="00352AD5">
      <w:pPr>
        <w:widowControl w:val="0"/>
        <w:jc w:val="both"/>
        <w:rPr>
          <w:snapToGrid w:val="0"/>
          <w:sz w:val="24"/>
          <w:lang w:eastAsia="cs-CZ"/>
        </w:rPr>
      </w:pPr>
    </w:p>
    <w:p w:rsidR="00352AD5" w:rsidRDefault="00352AD5" w:rsidP="00352AD5">
      <w:pPr>
        <w:widowControl w:val="0"/>
        <w:jc w:val="both"/>
        <w:rPr>
          <w:snapToGrid w:val="0"/>
          <w:sz w:val="24"/>
          <w:lang w:eastAsia="cs-CZ"/>
        </w:rPr>
      </w:pPr>
      <w:r>
        <w:rPr>
          <w:b/>
          <w:snapToGrid w:val="0"/>
          <w:sz w:val="24"/>
          <w:u w:val="single"/>
          <w:lang w:eastAsia="cs-CZ"/>
        </w:rPr>
        <w:t xml:space="preserve">Odstavčatá </w:t>
      </w:r>
      <w:r>
        <w:rPr>
          <w:b/>
          <w:snapToGrid w:val="0"/>
          <w:sz w:val="24"/>
          <w:lang w:eastAsia="cs-CZ"/>
        </w:rPr>
        <w:t>sú obyčajne ustajnené v skupinách po 10 až 20 zvierat a v chove na hlbokej alebo narastajúcej podstielke po 25 a viac zvierat</w:t>
      </w:r>
      <w:r>
        <w:rPr>
          <w:snapToGrid w:val="0"/>
          <w:sz w:val="24"/>
          <w:lang w:eastAsia="cs-CZ"/>
        </w:rPr>
        <w:t xml:space="preserve">. Najrozšírenejší spôsob ustajnenia odstavčiat je v jednopodlažných vyvýšených kotercoch s roštovou podlahou. Koterce sú vyvýšené nad úroveň podlahy maštale o 300 až 400 mm, pri ktorých je možné dosiahnuť vysokú hygienu ustajnenia, avšak za predpokladu aj temperovania ustajňovacieho priestoru (nároky na mikroklímu). </w:t>
      </w:r>
      <w:r>
        <w:rPr>
          <w:b/>
          <w:snapToGrid w:val="0"/>
          <w:sz w:val="24"/>
          <w:lang w:eastAsia="cs-CZ"/>
        </w:rPr>
        <w:t>Pri nevyvýšených bezpodstielkových kotercoch je potrebné zabezpečiť dostatočnú tepelnú izoláciu podlahy, najlepšie aj vytvorenie brlohu (búdy) v priestore ležiska</w:t>
      </w:r>
      <w:r>
        <w:rPr>
          <w:snapToGrid w:val="0"/>
          <w:sz w:val="24"/>
          <w:lang w:eastAsia="cs-CZ"/>
        </w:rPr>
        <w:t xml:space="preserve">. V našich podmienkach málo využívaným je ustajnenie v kotercoch so zvýšeným sklonom podlahy, pri ktorom sa využíva samoobslužné podstielanie slamou. Pri zaužívanom odstave  odstavčiat, pri ktorom sa prasiatka po odstave presúvajú do odchovne, je možné uplatniť aj systém odstavu prasnice, pri ktorom sa premiestňuje prasnica a prasiatka zostávajú v koterci až po presun do výkrmne. Týmto sa zmenšuje stres pri odstave, ktorý je vážnym </w:t>
      </w:r>
      <w:r>
        <w:rPr>
          <w:snapToGrid w:val="0"/>
          <w:sz w:val="24"/>
          <w:lang w:eastAsia="cs-CZ"/>
        </w:rPr>
        <w:lastRenderedPageBreak/>
        <w:t>faktorom v živote ošípaných, a ktorý relatívne nezávisí od dĺžky dojčenia, najmä keď je spojený s presunom do inej maštale. Na druhej strane však nie je nutné zariaďovať odchovňu odstavčiat tak ako v pravidlách EU aj u nás je najkratšie prípustná  doba odstavu 21 dní. Pri zmiešaní jednotlivých vrhov musia byť prijaté opatrenia na zamedzenie nadmernej agresivity. Ak sa objaví, ohrozujúce alebo agresívne zvieratá musia byť premiestnené.</w:t>
      </w:r>
    </w:p>
    <w:p w:rsidR="00352AD5" w:rsidRDefault="00352AD5" w:rsidP="00352AD5">
      <w:pPr>
        <w:widowControl w:val="0"/>
        <w:jc w:val="both"/>
        <w:rPr>
          <w:snapToGrid w:val="0"/>
          <w:sz w:val="24"/>
          <w:lang w:eastAsia="cs-CZ"/>
        </w:rPr>
      </w:pPr>
    </w:p>
    <w:p w:rsidR="00352AD5" w:rsidRDefault="00352AD5" w:rsidP="00352AD5">
      <w:pPr>
        <w:widowControl w:val="0"/>
        <w:jc w:val="both"/>
        <w:rPr>
          <w:snapToGrid w:val="0"/>
          <w:sz w:val="24"/>
          <w:lang w:eastAsia="cs-CZ"/>
        </w:rPr>
      </w:pPr>
      <w:r>
        <w:rPr>
          <w:b/>
          <w:snapToGrid w:val="0"/>
          <w:sz w:val="24"/>
          <w:u w:val="single"/>
          <w:lang w:eastAsia="cs-CZ"/>
        </w:rPr>
        <w:t xml:space="preserve">Výkrmové ošípané </w:t>
      </w:r>
      <w:r>
        <w:rPr>
          <w:snapToGrid w:val="0"/>
          <w:sz w:val="24"/>
          <w:lang w:eastAsia="cs-CZ"/>
        </w:rPr>
        <w:t>sa obyčajne ustajňujú v skupinách po10 až 20 zvierat. A v chove na hlbokej alebo narastajúcej podstielke v počte 25 a viac zvierat. Rozšíreným ustajnením je bezpodstielkový systém v  kotercoch s roštovou podlahou, pri ktorom je využitie maštaľného priestoru najvyššie a pracovná náročnosť najnižšia.</w:t>
      </w:r>
    </w:p>
    <w:p w:rsidR="00352AD5" w:rsidRDefault="00352AD5" w:rsidP="00352AD5">
      <w:pPr>
        <w:widowControl w:val="0"/>
        <w:jc w:val="both"/>
        <w:rPr>
          <w:snapToGrid w:val="0"/>
          <w:sz w:val="24"/>
          <w:lang w:eastAsia="cs-CZ"/>
        </w:rPr>
      </w:pPr>
      <w:r>
        <w:rPr>
          <w:snapToGrid w:val="0"/>
          <w:sz w:val="24"/>
          <w:lang w:eastAsia="cs-CZ"/>
        </w:rPr>
        <w:tab/>
        <w:t xml:space="preserve">Ďalej sa uplatňujú koterce s plochým ležiskom a roštovým kaliskom s rôznym podielom </w:t>
      </w:r>
      <w:proofErr w:type="spellStart"/>
      <w:r>
        <w:rPr>
          <w:snapToGrid w:val="0"/>
          <w:sz w:val="24"/>
          <w:lang w:eastAsia="cs-CZ"/>
        </w:rPr>
        <w:t>zaroštovanej</w:t>
      </w:r>
      <w:proofErr w:type="spellEnd"/>
      <w:r>
        <w:rPr>
          <w:snapToGrid w:val="0"/>
          <w:sz w:val="24"/>
          <w:lang w:eastAsia="cs-CZ"/>
        </w:rPr>
        <w:t xml:space="preserve"> plochy, </w:t>
      </w:r>
      <w:r>
        <w:rPr>
          <w:b/>
          <w:snapToGrid w:val="0"/>
          <w:sz w:val="24"/>
          <w:lang w:eastAsia="cs-CZ"/>
        </w:rPr>
        <w:t>minimálna šírka roštnice pri roštovej podlahe je 60 mm a  maximálna šírka medzery 20 mm</w:t>
      </w:r>
      <w:r>
        <w:rPr>
          <w:snapToGrid w:val="0"/>
          <w:sz w:val="24"/>
          <w:lang w:eastAsia="cs-CZ"/>
        </w:rPr>
        <w:t xml:space="preserve">. Pri bezpodstielkových systémoch je žiadúce z dôvodu agresivity odstavčiat a ošípaných vo výkrme umiestniť v kotercoch predmety (napr. voľne sa pohybujúce retiazky alebo drevo), s ktorými sa môžu zvieratá hrať, alebo najlepšie slamu (zo zásobníkov). </w:t>
      </w:r>
      <w:r>
        <w:rPr>
          <w:b/>
          <w:snapToGrid w:val="0"/>
          <w:sz w:val="24"/>
          <w:lang w:eastAsia="cs-CZ"/>
        </w:rPr>
        <w:t>Ustajnenie na hlbokej podstielke sú priaznivé  z hľadiska investičných nákladov, sú však náročnejšie na potrebu práce</w:t>
      </w:r>
      <w:r>
        <w:rPr>
          <w:snapToGrid w:val="0"/>
          <w:sz w:val="24"/>
          <w:lang w:eastAsia="cs-CZ"/>
        </w:rPr>
        <w:t xml:space="preserve">. Okrem tradičnej hlbokej podstielky s produkciou hnoja sa uplatňujú aj systémy s fermentovanou podstielkou (s prídavkami enzymatických a mikrobiálnych prípravkov), v ktorých sa produkuje organický kompost. Ustajnenie na fermentovanej podstielke vyžaduje väčšie nároky na dodržanie technologickej disciplíny  i na ľudskú prácu. Systémy ustajnenia so zvýšeným sklonom podlahy 6-10 % (so </w:t>
      </w:r>
      <w:proofErr w:type="spellStart"/>
      <w:r>
        <w:rPr>
          <w:snapToGrid w:val="0"/>
          <w:sz w:val="24"/>
          <w:lang w:eastAsia="cs-CZ"/>
        </w:rPr>
        <w:t>zošliapavaním</w:t>
      </w:r>
      <w:proofErr w:type="spellEnd"/>
      <w:r>
        <w:rPr>
          <w:snapToGrid w:val="0"/>
          <w:sz w:val="24"/>
          <w:lang w:eastAsia="cs-CZ"/>
        </w:rPr>
        <w:t xml:space="preserve"> hnoja) sa v našich podmienkach zatiaľ uplatňujú v menšej miere.   </w:t>
      </w:r>
    </w:p>
    <w:p w:rsidR="00352AD5" w:rsidRDefault="00352AD5" w:rsidP="00352AD5">
      <w:pPr>
        <w:widowControl w:val="0"/>
        <w:jc w:val="both"/>
        <w:rPr>
          <w:snapToGrid w:val="0"/>
          <w:sz w:val="24"/>
          <w:lang w:eastAsia="cs-CZ"/>
        </w:rPr>
      </w:pPr>
      <w:r>
        <w:rPr>
          <w:snapToGrid w:val="0"/>
          <w:sz w:val="24"/>
          <w:lang w:eastAsia="cs-CZ"/>
        </w:rPr>
        <w:tab/>
        <w:t>Ošípané vo výkrme je potrebné ustajňovať v stabilných skupinách a pokiaľ je to možné zabrániť ich preskupovaniu.</w:t>
      </w:r>
    </w:p>
    <w:p w:rsidR="00352AD5" w:rsidRDefault="00352AD5" w:rsidP="00352AD5">
      <w:pPr>
        <w:widowControl w:val="0"/>
        <w:jc w:val="both"/>
        <w:rPr>
          <w:snapToGrid w:val="0"/>
          <w:sz w:val="24"/>
          <w:lang w:eastAsia="cs-CZ"/>
        </w:rPr>
      </w:pPr>
    </w:p>
    <w:p w:rsidR="00352AD5" w:rsidRDefault="00352AD5" w:rsidP="00352AD5">
      <w:pPr>
        <w:widowControl w:val="0"/>
        <w:jc w:val="both"/>
        <w:rPr>
          <w:snapToGrid w:val="0"/>
          <w:sz w:val="24"/>
          <w:lang w:eastAsia="cs-CZ"/>
        </w:rPr>
      </w:pPr>
      <w:r>
        <w:rPr>
          <w:b/>
          <w:snapToGrid w:val="0"/>
          <w:sz w:val="24"/>
          <w:u w:val="single"/>
          <w:lang w:eastAsia="cs-CZ"/>
        </w:rPr>
        <w:t>Chovné prasničky</w:t>
      </w:r>
      <w:r>
        <w:rPr>
          <w:b/>
          <w:snapToGrid w:val="0"/>
          <w:sz w:val="24"/>
          <w:lang w:eastAsia="cs-CZ"/>
        </w:rPr>
        <w:t xml:space="preserve"> </w:t>
      </w:r>
      <w:r>
        <w:rPr>
          <w:snapToGrid w:val="0"/>
          <w:sz w:val="24"/>
          <w:lang w:eastAsia="cs-CZ"/>
        </w:rPr>
        <w:t xml:space="preserve">na doplnenie  základného stáda  sa ustajňujú v skupinovom  koterci </w:t>
      </w:r>
      <w:r>
        <w:rPr>
          <w:b/>
          <w:snapToGrid w:val="0"/>
          <w:sz w:val="24"/>
          <w:lang w:eastAsia="cs-CZ"/>
        </w:rPr>
        <w:t>po 10 až 15 zvierat,  plemenné prasničky v maximálnom počte 10 zvierat</w:t>
      </w:r>
      <w:r>
        <w:rPr>
          <w:snapToGrid w:val="0"/>
          <w:sz w:val="24"/>
          <w:lang w:eastAsia="cs-CZ"/>
        </w:rPr>
        <w:t>.</w:t>
      </w:r>
    </w:p>
    <w:p w:rsidR="00352AD5" w:rsidRDefault="00352AD5" w:rsidP="00352AD5">
      <w:pPr>
        <w:widowControl w:val="0"/>
        <w:jc w:val="both"/>
        <w:rPr>
          <w:snapToGrid w:val="0"/>
          <w:sz w:val="24"/>
          <w:lang w:eastAsia="cs-CZ"/>
        </w:rPr>
      </w:pPr>
      <w:proofErr w:type="spellStart"/>
      <w:r>
        <w:rPr>
          <w:snapToGrid w:val="0"/>
          <w:sz w:val="24"/>
          <w:lang w:eastAsia="cs-CZ"/>
        </w:rPr>
        <w:t>Kančeky</w:t>
      </w:r>
      <w:proofErr w:type="spellEnd"/>
      <w:r>
        <w:rPr>
          <w:snapToGrid w:val="0"/>
          <w:sz w:val="24"/>
          <w:lang w:eastAsia="cs-CZ"/>
        </w:rPr>
        <w:t xml:space="preserve">  do 10 mesiacov sa  ustajňujú v počte od 1 až do 5 zvierat v koterci. pri objektoch pre odchov prasničiek a </w:t>
      </w:r>
      <w:proofErr w:type="spellStart"/>
      <w:r>
        <w:rPr>
          <w:snapToGrid w:val="0"/>
          <w:sz w:val="24"/>
          <w:lang w:eastAsia="cs-CZ"/>
        </w:rPr>
        <w:t>kančekov</w:t>
      </w:r>
      <w:proofErr w:type="spellEnd"/>
      <w:r>
        <w:rPr>
          <w:snapToGrid w:val="0"/>
          <w:sz w:val="24"/>
          <w:lang w:eastAsia="cs-CZ"/>
        </w:rPr>
        <w:t xml:space="preserve"> by mali byť tvrdé výbehy. Minimálna plocha tvrdých výbehov pre plemenné ošípané </w:t>
      </w:r>
      <w:r>
        <w:rPr>
          <w:b/>
          <w:snapToGrid w:val="0"/>
          <w:sz w:val="24"/>
          <w:lang w:eastAsia="cs-CZ"/>
        </w:rPr>
        <w:t>vo veku do 5 mesiacov je 1m</w:t>
      </w:r>
      <w:r>
        <w:rPr>
          <w:b/>
          <w:snapToGrid w:val="0"/>
          <w:sz w:val="24"/>
          <w:vertAlign w:val="superscript"/>
          <w:lang w:eastAsia="cs-CZ"/>
        </w:rPr>
        <w:t>2</w:t>
      </w:r>
      <w:r>
        <w:rPr>
          <w:b/>
          <w:snapToGrid w:val="0"/>
          <w:sz w:val="24"/>
          <w:lang w:eastAsia="cs-CZ"/>
        </w:rPr>
        <w:t xml:space="preserve">  a nad 5 mesiacov 2m</w:t>
      </w:r>
      <w:r>
        <w:rPr>
          <w:b/>
          <w:snapToGrid w:val="0"/>
          <w:sz w:val="24"/>
          <w:vertAlign w:val="superscript"/>
          <w:lang w:eastAsia="cs-CZ"/>
        </w:rPr>
        <w:t>2</w:t>
      </w:r>
      <w:r>
        <w:rPr>
          <w:b/>
          <w:snapToGrid w:val="0"/>
          <w:sz w:val="24"/>
          <w:lang w:eastAsia="cs-CZ"/>
        </w:rPr>
        <w:t xml:space="preserve"> na jedno zviera</w:t>
      </w:r>
      <w:r>
        <w:rPr>
          <w:snapToGrid w:val="0"/>
          <w:sz w:val="24"/>
          <w:lang w:eastAsia="cs-CZ"/>
        </w:rPr>
        <w:t>. Pri bezpodstielkovom ustajnení na roštovej podlahe je minimálna šírka roštnice 60 mm a maximálna šírka medzery je 15 mm.</w:t>
      </w:r>
    </w:p>
    <w:p w:rsidR="00352AD5" w:rsidRDefault="00352AD5" w:rsidP="00352AD5">
      <w:pPr>
        <w:widowControl w:val="0"/>
        <w:jc w:val="both"/>
        <w:rPr>
          <w:snapToGrid w:val="0"/>
          <w:sz w:val="24"/>
          <w:lang w:eastAsia="cs-CZ"/>
        </w:rPr>
      </w:pPr>
    </w:p>
    <w:p w:rsidR="00352AD5" w:rsidRDefault="00352AD5" w:rsidP="00352AD5">
      <w:pPr>
        <w:widowControl w:val="0"/>
        <w:jc w:val="both"/>
        <w:rPr>
          <w:snapToGrid w:val="0"/>
          <w:sz w:val="24"/>
          <w:lang w:eastAsia="cs-CZ"/>
        </w:rPr>
      </w:pPr>
      <w:r>
        <w:rPr>
          <w:b/>
          <w:snapToGrid w:val="0"/>
          <w:sz w:val="24"/>
          <w:u w:val="single"/>
          <w:lang w:eastAsia="cs-CZ"/>
        </w:rPr>
        <w:t>Dospelé  plemenné kance</w:t>
      </w:r>
      <w:r>
        <w:rPr>
          <w:snapToGrid w:val="0"/>
          <w:sz w:val="24"/>
          <w:lang w:eastAsia="cs-CZ"/>
        </w:rPr>
        <w:t>. sa používajú pre prirodzenú plemenitbu alebo insemináciu. Kance vyhľadávače sa používajú pre zisťovanie prasníc v ruji. Koterce pre kance musia byť umiestnené tak, aby sa v ňom kanec mohol obracať, počuť, cítiť a vidieť ostatné ošípané. Plemenné kance musia byť ustajnené individuálne.</w:t>
      </w:r>
    </w:p>
    <w:p w:rsidR="00352AD5" w:rsidRDefault="00352AD5" w:rsidP="00352AD5">
      <w:pPr>
        <w:widowControl w:val="0"/>
        <w:jc w:val="both"/>
        <w:rPr>
          <w:snapToGrid w:val="0"/>
          <w:sz w:val="24"/>
          <w:lang w:eastAsia="cs-CZ"/>
        </w:rPr>
      </w:pPr>
      <w:r>
        <w:rPr>
          <w:snapToGrid w:val="0"/>
          <w:sz w:val="24"/>
          <w:lang w:eastAsia="cs-CZ"/>
        </w:rPr>
        <w:t xml:space="preserve">Ustajňovacie priestory musia umožňovať uspokojenie kancov na odpočinok a vylučovanie na oddelených miestach. V kotercoch v priestore na pripúšťanie nesmie byť roštová podlaha. Musí byť riešený tak, aby nespôsoboval zranenie kancov alebo prasníc. </w:t>
      </w:r>
      <w:r>
        <w:rPr>
          <w:b/>
          <w:snapToGrid w:val="0"/>
          <w:sz w:val="24"/>
          <w:lang w:eastAsia="cs-CZ"/>
        </w:rPr>
        <w:t>Pre plemenné kance sa odporúčajú zriaďovať tvrdé výbehy s plochou minimálne 10m</w:t>
      </w:r>
      <w:r>
        <w:rPr>
          <w:b/>
          <w:snapToGrid w:val="0"/>
          <w:sz w:val="24"/>
          <w:vertAlign w:val="superscript"/>
          <w:lang w:eastAsia="cs-CZ"/>
        </w:rPr>
        <w:t>2</w:t>
      </w:r>
      <w:r>
        <w:rPr>
          <w:b/>
          <w:snapToGrid w:val="0"/>
          <w:sz w:val="24"/>
          <w:lang w:eastAsia="cs-CZ"/>
        </w:rPr>
        <w:t>, ako aj mäkké výbehy s plochou 20 až 30 m</w:t>
      </w:r>
      <w:r>
        <w:rPr>
          <w:b/>
          <w:snapToGrid w:val="0"/>
          <w:sz w:val="24"/>
          <w:vertAlign w:val="superscript"/>
          <w:lang w:eastAsia="cs-CZ"/>
        </w:rPr>
        <w:t>2</w:t>
      </w:r>
      <w:r>
        <w:rPr>
          <w:b/>
          <w:snapToGrid w:val="0"/>
          <w:sz w:val="24"/>
          <w:lang w:eastAsia="cs-CZ"/>
        </w:rPr>
        <w:t xml:space="preserve"> na jedno zviera.</w:t>
      </w:r>
    </w:p>
    <w:p w:rsidR="00352AD5" w:rsidRDefault="00352AD5" w:rsidP="00352AD5">
      <w:pPr>
        <w:widowControl w:val="0"/>
        <w:jc w:val="both"/>
        <w:rPr>
          <w:snapToGrid w:val="0"/>
          <w:sz w:val="24"/>
          <w:lang w:eastAsia="cs-CZ"/>
        </w:rPr>
      </w:pPr>
    </w:p>
    <w:p w:rsidR="00352AD5" w:rsidRDefault="00352AD5" w:rsidP="00352AD5">
      <w:pPr>
        <w:widowControl w:val="0"/>
        <w:jc w:val="both"/>
        <w:rPr>
          <w:b/>
          <w:i/>
          <w:snapToGrid w:val="0"/>
          <w:sz w:val="24"/>
          <w:lang w:eastAsia="cs-CZ"/>
        </w:rPr>
      </w:pPr>
      <w:r>
        <w:rPr>
          <w:b/>
          <w:i/>
          <w:snapToGrid w:val="0"/>
          <w:sz w:val="24"/>
          <w:lang w:eastAsia="cs-CZ"/>
        </w:rPr>
        <w:t>Systémy kŕmenia a napájania</w:t>
      </w:r>
    </w:p>
    <w:p w:rsidR="00352AD5" w:rsidRDefault="00352AD5" w:rsidP="00352AD5">
      <w:pPr>
        <w:widowControl w:val="0"/>
        <w:jc w:val="both"/>
        <w:rPr>
          <w:snapToGrid w:val="0"/>
          <w:sz w:val="24"/>
          <w:lang w:eastAsia="cs-CZ"/>
        </w:rPr>
      </w:pPr>
    </w:p>
    <w:p w:rsidR="00352AD5" w:rsidRDefault="00352AD5" w:rsidP="00352AD5">
      <w:pPr>
        <w:widowControl w:val="0"/>
        <w:jc w:val="both"/>
        <w:rPr>
          <w:snapToGrid w:val="0"/>
          <w:sz w:val="24"/>
          <w:lang w:eastAsia="cs-CZ"/>
        </w:rPr>
      </w:pPr>
      <w:r>
        <w:rPr>
          <w:snapToGrid w:val="0"/>
          <w:sz w:val="24"/>
          <w:lang w:eastAsia="cs-CZ"/>
        </w:rPr>
        <w:tab/>
        <w:t xml:space="preserve">S ustajnením ošípaných úzko súvisí kŕmenie a napájanie. Voľba systému kŕmenia závisí od kŕmnych komponentov, konzistencii krmiva, kategórie ošípaných a od možnosti chovateľa. Dôležitou požiadavkou pri kŕmení z válova je zabezpečiť pre každé zviera dostatočný priestor na nerušený príjem krmiva. Všetky  ošípané  musia  mať každý deň  vhodný prístup k výživnej  a hygienickej kŕmnej dávke, ktorá zodpovedá ich fyziologickým potrebám, dosahovanej </w:t>
      </w:r>
      <w:r>
        <w:rPr>
          <w:snapToGrid w:val="0"/>
          <w:sz w:val="24"/>
          <w:lang w:eastAsia="cs-CZ"/>
        </w:rPr>
        <w:lastRenderedPageBreak/>
        <w:t>produkcii a zabezpečuje plné zdravie.</w:t>
      </w:r>
    </w:p>
    <w:p w:rsidR="00352AD5" w:rsidRDefault="00352AD5" w:rsidP="00352AD5">
      <w:pPr>
        <w:widowControl w:val="0"/>
        <w:jc w:val="both"/>
        <w:rPr>
          <w:snapToGrid w:val="0"/>
          <w:sz w:val="24"/>
          <w:lang w:eastAsia="cs-CZ"/>
        </w:rPr>
      </w:pPr>
      <w:r>
        <w:rPr>
          <w:snapToGrid w:val="0"/>
          <w:sz w:val="24"/>
          <w:lang w:eastAsia="cs-CZ"/>
        </w:rPr>
        <w:tab/>
        <w:t>Tradičné systémy mokrého kŕmenia kŕmnymi vozíkmi boli a sú  najčastejšie nahradzované potrubnými systémami pre prípravu a distribúciu tekutých krmív s využitím elektroniky  a počítačových systémov.</w:t>
      </w:r>
    </w:p>
    <w:p w:rsidR="00352AD5" w:rsidRDefault="00352AD5" w:rsidP="00352AD5">
      <w:pPr>
        <w:widowControl w:val="0"/>
        <w:jc w:val="both"/>
        <w:rPr>
          <w:snapToGrid w:val="0"/>
          <w:sz w:val="24"/>
          <w:lang w:eastAsia="cs-CZ"/>
        </w:rPr>
      </w:pPr>
      <w:r>
        <w:rPr>
          <w:snapToGrid w:val="0"/>
          <w:sz w:val="24"/>
          <w:lang w:eastAsia="cs-CZ"/>
        </w:rPr>
        <w:tab/>
        <w:t xml:space="preserve">Okrem dávkovaných systémov sa uplatňujú systémy senzorového ad </w:t>
      </w:r>
      <w:proofErr w:type="spellStart"/>
      <w:r>
        <w:rPr>
          <w:snapToGrid w:val="0"/>
          <w:sz w:val="24"/>
          <w:lang w:eastAsia="cs-CZ"/>
        </w:rPr>
        <w:t>libitného</w:t>
      </w:r>
      <w:proofErr w:type="spellEnd"/>
      <w:r>
        <w:rPr>
          <w:snapToGrid w:val="0"/>
          <w:sz w:val="24"/>
          <w:lang w:eastAsia="cs-CZ"/>
        </w:rPr>
        <w:t xml:space="preserve">  kŕmenia. Obdobne je možné využiť rôzne systémy suchého kŕmenia s ručným, automatickým počítačovým riadením.</w:t>
      </w:r>
    </w:p>
    <w:p w:rsidR="00352AD5" w:rsidRDefault="00352AD5" w:rsidP="00352AD5">
      <w:pPr>
        <w:widowControl w:val="0"/>
        <w:jc w:val="both"/>
        <w:rPr>
          <w:snapToGrid w:val="0"/>
          <w:sz w:val="24"/>
          <w:lang w:eastAsia="cs-CZ"/>
        </w:rPr>
      </w:pPr>
    </w:p>
    <w:p w:rsidR="00352AD5" w:rsidRDefault="00352AD5" w:rsidP="00352AD5">
      <w:pPr>
        <w:widowControl w:val="0"/>
        <w:jc w:val="both"/>
        <w:rPr>
          <w:snapToGrid w:val="0"/>
          <w:sz w:val="24"/>
          <w:lang w:eastAsia="cs-CZ"/>
        </w:rPr>
      </w:pPr>
      <w:r>
        <w:rPr>
          <w:snapToGrid w:val="0"/>
          <w:sz w:val="24"/>
          <w:lang w:eastAsia="cs-CZ"/>
        </w:rPr>
        <w:t xml:space="preserve">Požiadavky na kŕmne miesta pre ošípané v mm </w:t>
      </w:r>
    </w:p>
    <w:p w:rsidR="00352AD5" w:rsidRDefault="00352AD5" w:rsidP="00352AD5">
      <w:pPr>
        <w:widowControl w:val="0"/>
        <w:jc w:val="right"/>
        <w:rPr>
          <w:snapToGrid w:val="0"/>
          <w:sz w:val="24"/>
          <w:lang w:eastAsia="cs-CZ"/>
        </w:rPr>
      </w:pPr>
      <w:r>
        <w:rPr>
          <w:snapToGrid w:val="0"/>
          <w:sz w:val="24"/>
          <w:lang w:eastAsia="cs-CZ"/>
        </w:rPr>
        <w:t>Tab. 41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14"/>
        <w:gridCol w:w="1866"/>
        <w:gridCol w:w="1866"/>
        <w:gridCol w:w="1866"/>
      </w:tblGrid>
      <w:tr w:rsidR="00352AD5" w:rsidTr="00352AD5">
        <w:tc>
          <w:tcPr>
            <w:tcW w:w="3614"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both"/>
              <w:rPr>
                <w:rFonts w:ascii="Arial" w:hAnsi="Arial"/>
                <w:snapToGrid w:val="0"/>
                <w:lang w:eastAsia="cs-CZ"/>
              </w:rPr>
            </w:pPr>
            <w:r>
              <w:rPr>
                <w:rFonts w:ascii="Arial" w:hAnsi="Arial"/>
                <w:snapToGrid w:val="0"/>
                <w:lang w:eastAsia="cs-CZ"/>
              </w:rPr>
              <w:t>Kategória ošípaných - ustajnenie</w:t>
            </w:r>
          </w:p>
        </w:tc>
        <w:tc>
          <w:tcPr>
            <w:tcW w:w="1866"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center"/>
              <w:rPr>
                <w:rFonts w:ascii="Arial" w:hAnsi="Arial"/>
                <w:snapToGrid w:val="0"/>
                <w:lang w:eastAsia="cs-CZ"/>
              </w:rPr>
            </w:pPr>
            <w:r>
              <w:rPr>
                <w:rFonts w:ascii="Arial" w:hAnsi="Arial"/>
                <w:snapToGrid w:val="0"/>
                <w:lang w:eastAsia="cs-CZ"/>
              </w:rPr>
              <w:t>Dĺžka válova na 1 zviera</w:t>
            </w:r>
          </w:p>
        </w:tc>
        <w:tc>
          <w:tcPr>
            <w:tcW w:w="1866"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center"/>
              <w:rPr>
                <w:rFonts w:ascii="Arial" w:hAnsi="Arial"/>
                <w:snapToGrid w:val="0"/>
                <w:lang w:eastAsia="cs-CZ"/>
              </w:rPr>
            </w:pPr>
            <w:r>
              <w:rPr>
                <w:rFonts w:ascii="Arial" w:hAnsi="Arial"/>
                <w:snapToGrid w:val="0"/>
                <w:lang w:eastAsia="cs-CZ"/>
              </w:rPr>
              <w:t>Šírka válova</w:t>
            </w:r>
          </w:p>
        </w:tc>
        <w:tc>
          <w:tcPr>
            <w:tcW w:w="1866"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center"/>
              <w:rPr>
                <w:rFonts w:ascii="Arial" w:hAnsi="Arial"/>
                <w:snapToGrid w:val="0"/>
                <w:lang w:eastAsia="cs-CZ"/>
              </w:rPr>
            </w:pPr>
            <w:r>
              <w:rPr>
                <w:rFonts w:ascii="Arial" w:hAnsi="Arial"/>
                <w:snapToGrid w:val="0"/>
                <w:lang w:eastAsia="cs-CZ"/>
              </w:rPr>
              <w:t>Výška kŕmnej hrany</w:t>
            </w:r>
          </w:p>
        </w:tc>
      </w:tr>
      <w:tr w:rsidR="00352AD5" w:rsidTr="00352AD5">
        <w:tc>
          <w:tcPr>
            <w:tcW w:w="3614"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both"/>
              <w:rPr>
                <w:rFonts w:ascii="Arial" w:hAnsi="Arial"/>
                <w:snapToGrid w:val="0"/>
                <w:lang w:eastAsia="cs-CZ"/>
              </w:rPr>
            </w:pPr>
            <w:proofErr w:type="spellStart"/>
            <w:r>
              <w:rPr>
                <w:rFonts w:ascii="Arial" w:hAnsi="Arial"/>
                <w:snapToGrid w:val="0"/>
                <w:lang w:eastAsia="cs-CZ"/>
              </w:rPr>
              <w:t>Vysokoprasné</w:t>
            </w:r>
            <w:proofErr w:type="spellEnd"/>
            <w:r>
              <w:rPr>
                <w:rFonts w:ascii="Arial" w:hAnsi="Arial"/>
                <w:snapToGrid w:val="0"/>
                <w:lang w:eastAsia="cs-CZ"/>
              </w:rPr>
              <w:t xml:space="preserve"> a dojčiace prasnice </w:t>
            </w:r>
          </w:p>
          <w:p w:rsidR="00352AD5" w:rsidRDefault="00352AD5">
            <w:pPr>
              <w:widowControl w:val="0"/>
              <w:jc w:val="both"/>
              <w:rPr>
                <w:rFonts w:ascii="Arial" w:hAnsi="Arial"/>
                <w:snapToGrid w:val="0"/>
                <w:lang w:eastAsia="cs-CZ"/>
              </w:rPr>
            </w:pPr>
            <w:r>
              <w:rPr>
                <w:rFonts w:ascii="Arial" w:hAnsi="Arial"/>
                <w:snapToGrid w:val="0"/>
                <w:lang w:eastAsia="cs-CZ"/>
              </w:rPr>
              <w:t>Zapúšťané a prasné prasnice</w:t>
            </w:r>
          </w:p>
          <w:p w:rsidR="00352AD5" w:rsidRDefault="00352AD5">
            <w:pPr>
              <w:widowControl w:val="0"/>
              <w:jc w:val="both"/>
              <w:rPr>
                <w:rFonts w:ascii="Arial" w:hAnsi="Arial"/>
                <w:snapToGrid w:val="0"/>
                <w:lang w:eastAsia="cs-CZ"/>
              </w:rPr>
            </w:pPr>
            <w:r>
              <w:rPr>
                <w:rFonts w:ascii="Arial" w:hAnsi="Arial"/>
                <w:snapToGrid w:val="0"/>
                <w:lang w:eastAsia="cs-CZ"/>
              </w:rPr>
              <w:t>- v boxe, v boxovom koterci</w:t>
            </w:r>
          </w:p>
          <w:p w:rsidR="00352AD5" w:rsidRDefault="00352AD5">
            <w:pPr>
              <w:widowControl w:val="0"/>
              <w:jc w:val="both"/>
              <w:rPr>
                <w:rFonts w:ascii="Arial" w:hAnsi="Arial"/>
                <w:snapToGrid w:val="0"/>
                <w:lang w:eastAsia="cs-CZ"/>
              </w:rPr>
            </w:pPr>
            <w:r>
              <w:rPr>
                <w:rFonts w:ascii="Arial" w:hAnsi="Arial"/>
                <w:snapToGrid w:val="0"/>
                <w:lang w:eastAsia="cs-CZ"/>
              </w:rPr>
              <w:t>- v koterci</w:t>
            </w:r>
          </w:p>
        </w:tc>
        <w:tc>
          <w:tcPr>
            <w:tcW w:w="1866" w:type="dxa"/>
            <w:tcBorders>
              <w:top w:val="single" w:sz="4" w:space="0" w:color="auto"/>
              <w:left w:val="single" w:sz="4" w:space="0" w:color="auto"/>
              <w:bottom w:val="single" w:sz="4" w:space="0" w:color="auto"/>
              <w:right w:val="single" w:sz="4" w:space="0" w:color="auto"/>
            </w:tcBorders>
          </w:tcPr>
          <w:p w:rsidR="00352AD5" w:rsidRDefault="00352AD5">
            <w:pPr>
              <w:widowControl w:val="0"/>
              <w:jc w:val="center"/>
              <w:rPr>
                <w:rFonts w:ascii="Arial" w:hAnsi="Arial"/>
                <w:snapToGrid w:val="0"/>
                <w:lang w:eastAsia="cs-CZ"/>
              </w:rPr>
            </w:pPr>
            <w:r>
              <w:rPr>
                <w:rFonts w:ascii="Arial" w:hAnsi="Arial"/>
                <w:snapToGrid w:val="0"/>
                <w:lang w:eastAsia="cs-CZ"/>
              </w:rPr>
              <w:t>400-500</w:t>
            </w:r>
          </w:p>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r>
              <w:rPr>
                <w:rFonts w:ascii="Arial" w:hAnsi="Arial"/>
                <w:snapToGrid w:val="0"/>
                <w:lang w:eastAsia="cs-CZ"/>
              </w:rPr>
              <w:t>400-650</w:t>
            </w:r>
          </w:p>
          <w:p w:rsidR="00352AD5" w:rsidRDefault="00352AD5">
            <w:pPr>
              <w:widowControl w:val="0"/>
              <w:jc w:val="center"/>
              <w:rPr>
                <w:rFonts w:ascii="Arial" w:hAnsi="Arial"/>
                <w:snapToGrid w:val="0"/>
                <w:lang w:eastAsia="cs-CZ"/>
              </w:rPr>
            </w:pPr>
            <w:r>
              <w:rPr>
                <w:rFonts w:ascii="Arial" w:hAnsi="Arial"/>
                <w:snapToGrid w:val="0"/>
                <w:lang w:eastAsia="cs-CZ"/>
              </w:rPr>
              <w:t>450-600</w:t>
            </w:r>
          </w:p>
        </w:tc>
        <w:tc>
          <w:tcPr>
            <w:tcW w:w="1866" w:type="dxa"/>
            <w:tcBorders>
              <w:top w:val="single" w:sz="4" w:space="0" w:color="auto"/>
              <w:left w:val="single" w:sz="4" w:space="0" w:color="auto"/>
              <w:bottom w:val="single" w:sz="4" w:space="0" w:color="auto"/>
              <w:right w:val="single" w:sz="4" w:space="0" w:color="auto"/>
            </w:tcBorders>
          </w:tcPr>
          <w:p w:rsidR="00352AD5" w:rsidRDefault="00352AD5">
            <w:pPr>
              <w:widowControl w:val="0"/>
              <w:jc w:val="center"/>
              <w:rPr>
                <w:rFonts w:ascii="Arial" w:hAnsi="Arial"/>
                <w:snapToGrid w:val="0"/>
                <w:lang w:eastAsia="cs-CZ"/>
              </w:rPr>
            </w:pPr>
            <w:r>
              <w:rPr>
                <w:rFonts w:ascii="Arial" w:hAnsi="Arial"/>
                <w:snapToGrid w:val="0"/>
                <w:lang w:eastAsia="cs-CZ"/>
              </w:rPr>
              <w:t>350 - 400</w:t>
            </w:r>
          </w:p>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r>
              <w:rPr>
                <w:rFonts w:ascii="Arial" w:hAnsi="Arial"/>
                <w:snapToGrid w:val="0"/>
                <w:lang w:eastAsia="cs-CZ"/>
              </w:rPr>
              <w:t>350 - 400</w:t>
            </w:r>
          </w:p>
          <w:p w:rsidR="00352AD5" w:rsidRDefault="00352AD5">
            <w:pPr>
              <w:widowControl w:val="0"/>
              <w:jc w:val="center"/>
              <w:rPr>
                <w:rFonts w:ascii="Arial" w:hAnsi="Arial"/>
                <w:snapToGrid w:val="0"/>
                <w:lang w:eastAsia="cs-CZ"/>
              </w:rPr>
            </w:pPr>
            <w:r>
              <w:rPr>
                <w:rFonts w:ascii="Arial" w:hAnsi="Arial"/>
                <w:snapToGrid w:val="0"/>
                <w:lang w:eastAsia="cs-CZ"/>
              </w:rPr>
              <w:t>350 - 400</w:t>
            </w:r>
          </w:p>
        </w:tc>
        <w:tc>
          <w:tcPr>
            <w:tcW w:w="1866" w:type="dxa"/>
            <w:tcBorders>
              <w:top w:val="single" w:sz="4" w:space="0" w:color="auto"/>
              <w:left w:val="single" w:sz="4" w:space="0" w:color="auto"/>
              <w:bottom w:val="single" w:sz="4" w:space="0" w:color="auto"/>
              <w:right w:val="single" w:sz="4" w:space="0" w:color="auto"/>
            </w:tcBorders>
          </w:tcPr>
          <w:p w:rsidR="00352AD5" w:rsidRDefault="00352AD5">
            <w:pPr>
              <w:widowControl w:val="0"/>
              <w:jc w:val="center"/>
              <w:rPr>
                <w:rFonts w:ascii="Arial" w:hAnsi="Arial"/>
                <w:snapToGrid w:val="0"/>
                <w:lang w:eastAsia="cs-CZ"/>
              </w:rPr>
            </w:pPr>
            <w:r>
              <w:rPr>
                <w:rFonts w:ascii="Arial" w:hAnsi="Arial"/>
                <w:snapToGrid w:val="0"/>
                <w:lang w:eastAsia="cs-CZ"/>
              </w:rPr>
              <w:t>250 - 300</w:t>
            </w:r>
          </w:p>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r>
              <w:rPr>
                <w:rFonts w:ascii="Arial" w:hAnsi="Arial"/>
                <w:snapToGrid w:val="0"/>
                <w:lang w:eastAsia="cs-CZ"/>
              </w:rPr>
              <w:t>250 - 300</w:t>
            </w:r>
          </w:p>
          <w:p w:rsidR="00352AD5" w:rsidRDefault="00352AD5">
            <w:pPr>
              <w:widowControl w:val="0"/>
              <w:jc w:val="center"/>
              <w:rPr>
                <w:rFonts w:ascii="Arial" w:hAnsi="Arial"/>
                <w:snapToGrid w:val="0"/>
                <w:lang w:eastAsia="cs-CZ"/>
              </w:rPr>
            </w:pPr>
            <w:r>
              <w:rPr>
                <w:rFonts w:ascii="Arial" w:hAnsi="Arial"/>
                <w:snapToGrid w:val="0"/>
                <w:lang w:eastAsia="cs-CZ"/>
              </w:rPr>
              <w:t>250 - 300</w:t>
            </w:r>
          </w:p>
        </w:tc>
      </w:tr>
      <w:tr w:rsidR="00352AD5" w:rsidTr="00352AD5">
        <w:tc>
          <w:tcPr>
            <w:tcW w:w="3614"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both"/>
              <w:rPr>
                <w:rFonts w:ascii="Arial" w:hAnsi="Arial"/>
                <w:snapToGrid w:val="0"/>
                <w:lang w:eastAsia="cs-CZ"/>
              </w:rPr>
            </w:pPr>
            <w:r>
              <w:rPr>
                <w:rFonts w:ascii="Arial" w:hAnsi="Arial"/>
                <w:snapToGrid w:val="0"/>
                <w:lang w:eastAsia="cs-CZ"/>
              </w:rPr>
              <w:t>Odstavčatá</w:t>
            </w:r>
          </w:p>
        </w:tc>
        <w:tc>
          <w:tcPr>
            <w:tcW w:w="1866"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center"/>
              <w:rPr>
                <w:rFonts w:ascii="Arial" w:hAnsi="Arial"/>
                <w:snapToGrid w:val="0"/>
                <w:vertAlign w:val="superscript"/>
                <w:lang w:eastAsia="cs-CZ"/>
              </w:rPr>
            </w:pPr>
            <w:r>
              <w:rPr>
                <w:rFonts w:ascii="Arial" w:hAnsi="Arial"/>
                <w:snapToGrid w:val="0"/>
                <w:lang w:eastAsia="cs-CZ"/>
              </w:rPr>
              <w:t>220 - 240</w:t>
            </w:r>
            <w:r>
              <w:rPr>
                <w:rFonts w:ascii="Arial" w:hAnsi="Arial"/>
                <w:snapToGrid w:val="0"/>
                <w:vertAlign w:val="superscript"/>
                <w:lang w:eastAsia="cs-CZ"/>
              </w:rPr>
              <w:t>1</w:t>
            </w:r>
          </w:p>
        </w:tc>
        <w:tc>
          <w:tcPr>
            <w:tcW w:w="1866"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center"/>
              <w:rPr>
                <w:rFonts w:ascii="Arial" w:hAnsi="Arial"/>
                <w:snapToGrid w:val="0"/>
                <w:lang w:eastAsia="cs-CZ"/>
              </w:rPr>
            </w:pPr>
            <w:r>
              <w:rPr>
                <w:rFonts w:ascii="Arial" w:hAnsi="Arial"/>
                <w:snapToGrid w:val="0"/>
                <w:lang w:eastAsia="cs-CZ"/>
              </w:rPr>
              <w:t>200 - 250</w:t>
            </w:r>
          </w:p>
        </w:tc>
        <w:tc>
          <w:tcPr>
            <w:tcW w:w="1866"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center"/>
              <w:rPr>
                <w:rFonts w:ascii="Arial" w:hAnsi="Arial"/>
                <w:snapToGrid w:val="0"/>
                <w:lang w:eastAsia="cs-CZ"/>
              </w:rPr>
            </w:pPr>
            <w:r>
              <w:rPr>
                <w:rFonts w:ascii="Arial" w:hAnsi="Arial"/>
                <w:snapToGrid w:val="0"/>
                <w:lang w:eastAsia="cs-CZ"/>
              </w:rPr>
              <w:t>140</w:t>
            </w:r>
          </w:p>
        </w:tc>
      </w:tr>
      <w:tr w:rsidR="00352AD5" w:rsidTr="00352AD5">
        <w:tc>
          <w:tcPr>
            <w:tcW w:w="3614"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both"/>
              <w:rPr>
                <w:rFonts w:ascii="Arial" w:hAnsi="Arial"/>
                <w:snapToGrid w:val="0"/>
                <w:lang w:eastAsia="cs-CZ"/>
              </w:rPr>
            </w:pPr>
            <w:r>
              <w:rPr>
                <w:rFonts w:ascii="Arial" w:hAnsi="Arial"/>
                <w:snapToGrid w:val="0"/>
                <w:lang w:eastAsia="cs-CZ"/>
              </w:rPr>
              <w:t>Výkrm</w:t>
            </w:r>
          </w:p>
        </w:tc>
        <w:tc>
          <w:tcPr>
            <w:tcW w:w="1866"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center"/>
              <w:rPr>
                <w:rFonts w:ascii="Arial" w:hAnsi="Arial"/>
                <w:snapToGrid w:val="0"/>
                <w:lang w:eastAsia="cs-CZ"/>
              </w:rPr>
            </w:pPr>
            <w:r>
              <w:rPr>
                <w:rFonts w:ascii="Arial" w:hAnsi="Arial"/>
                <w:snapToGrid w:val="0"/>
                <w:lang w:eastAsia="cs-CZ"/>
              </w:rPr>
              <w:t>330 - 350</w:t>
            </w:r>
            <w:r>
              <w:rPr>
                <w:rFonts w:ascii="Arial" w:hAnsi="Arial"/>
                <w:snapToGrid w:val="0"/>
                <w:vertAlign w:val="superscript"/>
                <w:lang w:eastAsia="cs-CZ"/>
              </w:rPr>
              <w:t>2</w:t>
            </w:r>
          </w:p>
        </w:tc>
        <w:tc>
          <w:tcPr>
            <w:tcW w:w="1866"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center"/>
              <w:rPr>
                <w:rFonts w:ascii="Arial" w:hAnsi="Arial"/>
                <w:snapToGrid w:val="0"/>
                <w:lang w:eastAsia="cs-CZ"/>
              </w:rPr>
            </w:pPr>
            <w:r>
              <w:rPr>
                <w:rFonts w:ascii="Arial" w:hAnsi="Arial"/>
                <w:snapToGrid w:val="0"/>
                <w:lang w:eastAsia="cs-CZ"/>
              </w:rPr>
              <w:t>300 - 350</w:t>
            </w:r>
          </w:p>
        </w:tc>
        <w:tc>
          <w:tcPr>
            <w:tcW w:w="1866"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center"/>
              <w:rPr>
                <w:rFonts w:ascii="Arial" w:hAnsi="Arial"/>
                <w:snapToGrid w:val="0"/>
                <w:lang w:eastAsia="cs-CZ"/>
              </w:rPr>
            </w:pPr>
            <w:r>
              <w:rPr>
                <w:rFonts w:ascii="Arial" w:hAnsi="Arial"/>
                <w:snapToGrid w:val="0"/>
                <w:lang w:eastAsia="cs-CZ"/>
              </w:rPr>
              <w:t>220 -250</w:t>
            </w:r>
          </w:p>
        </w:tc>
      </w:tr>
      <w:tr w:rsidR="00352AD5" w:rsidTr="00352AD5">
        <w:tc>
          <w:tcPr>
            <w:tcW w:w="3614"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both"/>
              <w:rPr>
                <w:rFonts w:ascii="Arial" w:hAnsi="Arial"/>
                <w:snapToGrid w:val="0"/>
                <w:lang w:eastAsia="cs-CZ"/>
              </w:rPr>
            </w:pPr>
            <w:r>
              <w:rPr>
                <w:rFonts w:ascii="Arial" w:hAnsi="Arial"/>
                <w:snapToGrid w:val="0"/>
                <w:lang w:eastAsia="cs-CZ"/>
              </w:rPr>
              <w:t xml:space="preserve">Prasničky a </w:t>
            </w:r>
            <w:proofErr w:type="spellStart"/>
            <w:r>
              <w:rPr>
                <w:rFonts w:ascii="Arial" w:hAnsi="Arial"/>
                <w:snapToGrid w:val="0"/>
                <w:lang w:eastAsia="cs-CZ"/>
              </w:rPr>
              <w:t>kančeky</w:t>
            </w:r>
            <w:proofErr w:type="spellEnd"/>
          </w:p>
          <w:p w:rsidR="00352AD5" w:rsidRDefault="00352AD5">
            <w:pPr>
              <w:widowControl w:val="0"/>
              <w:jc w:val="both"/>
              <w:rPr>
                <w:rFonts w:ascii="Arial" w:hAnsi="Arial"/>
                <w:snapToGrid w:val="0"/>
                <w:lang w:eastAsia="cs-CZ"/>
              </w:rPr>
            </w:pPr>
            <w:r>
              <w:rPr>
                <w:rFonts w:ascii="Arial" w:hAnsi="Arial"/>
                <w:snapToGrid w:val="0"/>
                <w:lang w:eastAsia="cs-CZ"/>
              </w:rPr>
              <w:t>- do 5 mesiacov</w:t>
            </w:r>
          </w:p>
          <w:p w:rsidR="00352AD5" w:rsidRDefault="00352AD5">
            <w:pPr>
              <w:widowControl w:val="0"/>
              <w:jc w:val="both"/>
              <w:rPr>
                <w:rFonts w:ascii="Arial" w:hAnsi="Arial"/>
                <w:snapToGrid w:val="0"/>
                <w:lang w:eastAsia="cs-CZ"/>
              </w:rPr>
            </w:pPr>
            <w:r>
              <w:rPr>
                <w:rFonts w:ascii="Arial" w:hAnsi="Arial"/>
                <w:snapToGrid w:val="0"/>
                <w:lang w:eastAsia="cs-CZ"/>
              </w:rPr>
              <w:t>- nad 5 mesiacov</w:t>
            </w:r>
          </w:p>
        </w:tc>
        <w:tc>
          <w:tcPr>
            <w:tcW w:w="1866" w:type="dxa"/>
            <w:tcBorders>
              <w:top w:val="single" w:sz="4" w:space="0" w:color="auto"/>
              <w:left w:val="single" w:sz="4" w:space="0" w:color="auto"/>
              <w:bottom w:val="single" w:sz="4" w:space="0" w:color="auto"/>
              <w:right w:val="single" w:sz="4" w:space="0" w:color="auto"/>
            </w:tcBorders>
          </w:tcPr>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r>
              <w:rPr>
                <w:rFonts w:ascii="Arial" w:hAnsi="Arial"/>
                <w:snapToGrid w:val="0"/>
                <w:lang w:eastAsia="cs-CZ"/>
              </w:rPr>
              <w:t>250</w:t>
            </w:r>
          </w:p>
          <w:p w:rsidR="00352AD5" w:rsidRDefault="00352AD5">
            <w:pPr>
              <w:widowControl w:val="0"/>
              <w:jc w:val="center"/>
              <w:rPr>
                <w:rFonts w:ascii="Arial" w:hAnsi="Arial"/>
                <w:snapToGrid w:val="0"/>
                <w:lang w:eastAsia="cs-CZ"/>
              </w:rPr>
            </w:pPr>
            <w:r>
              <w:rPr>
                <w:rFonts w:ascii="Arial" w:hAnsi="Arial"/>
                <w:snapToGrid w:val="0"/>
                <w:lang w:eastAsia="cs-CZ"/>
              </w:rPr>
              <w:t>350</w:t>
            </w:r>
          </w:p>
        </w:tc>
        <w:tc>
          <w:tcPr>
            <w:tcW w:w="1866" w:type="dxa"/>
            <w:tcBorders>
              <w:top w:val="single" w:sz="4" w:space="0" w:color="auto"/>
              <w:left w:val="single" w:sz="4" w:space="0" w:color="auto"/>
              <w:bottom w:val="single" w:sz="4" w:space="0" w:color="auto"/>
              <w:right w:val="single" w:sz="4" w:space="0" w:color="auto"/>
            </w:tcBorders>
          </w:tcPr>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r>
              <w:rPr>
                <w:rFonts w:ascii="Arial" w:hAnsi="Arial"/>
                <w:snapToGrid w:val="0"/>
                <w:lang w:eastAsia="cs-CZ"/>
              </w:rPr>
              <w:t>300 - 350</w:t>
            </w:r>
          </w:p>
          <w:p w:rsidR="00352AD5" w:rsidRDefault="00352AD5">
            <w:pPr>
              <w:widowControl w:val="0"/>
              <w:jc w:val="center"/>
              <w:rPr>
                <w:rFonts w:ascii="Arial" w:hAnsi="Arial"/>
                <w:snapToGrid w:val="0"/>
                <w:lang w:eastAsia="cs-CZ"/>
              </w:rPr>
            </w:pPr>
            <w:r>
              <w:rPr>
                <w:rFonts w:ascii="Arial" w:hAnsi="Arial"/>
                <w:snapToGrid w:val="0"/>
                <w:lang w:eastAsia="cs-CZ"/>
              </w:rPr>
              <w:t>300 - 350</w:t>
            </w:r>
          </w:p>
        </w:tc>
        <w:tc>
          <w:tcPr>
            <w:tcW w:w="1866" w:type="dxa"/>
            <w:tcBorders>
              <w:top w:val="single" w:sz="4" w:space="0" w:color="auto"/>
              <w:left w:val="single" w:sz="4" w:space="0" w:color="auto"/>
              <w:bottom w:val="single" w:sz="4" w:space="0" w:color="auto"/>
              <w:right w:val="single" w:sz="4" w:space="0" w:color="auto"/>
            </w:tcBorders>
          </w:tcPr>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r>
              <w:rPr>
                <w:rFonts w:ascii="Arial" w:hAnsi="Arial"/>
                <w:snapToGrid w:val="0"/>
                <w:lang w:eastAsia="cs-CZ"/>
              </w:rPr>
              <w:t>200 - 220</w:t>
            </w:r>
          </w:p>
          <w:p w:rsidR="00352AD5" w:rsidRDefault="00352AD5">
            <w:pPr>
              <w:widowControl w:val="0"/>
              <w:jc w:val="center"/>
              <w:rPr>
                <w:rFonts w:ascii="Arial" w:hAnsi="Arial"/>
                <w:snapToGrid w:val="0"/>
                <w:lang w:eastAsia="cs-CZ"/>
              </w:rPr>
            </w:pPr>
            <w:r>
              <w:rPr>
                <w:rFonts w:ascii="Arial" w:hAnsi="Arial"/>
                <w:snapToGrid w:val="0"/>
                <w:lang w:eastAsia="cs-CZ"/>
              </w:rPr>
              <w:t>220 - 250</w:t>
            </w:r>
          </w:p>
        </w:tc>
      </w:tr>
      <w:tr w:rsidR="00352AD5" w:rsidTr="00352AD5">
        <w:tc>
          <w:tcPr>
            <w:tcW w:w="3614"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both"/>
              <w:rPr>
                <w:rFonts w:ascii="Arial" w:hAnsi="Arial"/>
                <w:snapToGrid w:val="0"/>
                <w:lang w:eastAsia="cs-CZ"/>
              </w:rPr>
            </w:pPr>
            <w:r>
              <w:rPr>
                <w:rFonts w:ascii="Arial" w:hAnsi="Arial"/>
                <w:snapToGrid w:val="0"/>
                <w:lang w:eastAsia="cs-CZ"/>
              </w:rPr>
              <w:t>Kance</w:t>
            </w:r>
          </w:p>
        </w:tc>
        <w:tc>
          <w:tcPr>
            <w:tcW w:w="1866"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center"/>
              <w:rPr>
                <w:rFonts w:ascii="Arial" w:hAnsi="Arial"/>
                <w:snapToGrid w:val="0"/>
                <w:lang w:eastAsia="cs-CZ"/>
              </w:rPr>
            </w:pPr>
            <w:r>
              <w:rPr>
                <w:rFonts w:ascii="Arial" w:hAnsi="Arial"/>
                <w:snapToGrid w:val="0"/>
                <w:lang w:eastAsia="cs-CZ"/>
              </w:rPr>
              <w:t>400 - 500</w:t>
            </w:r>
          </w:p>
        </w:tc>
        <w:tc>
          <w:tcPr>
            <w:tcW w:w="1866"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center"/>
              <w:rPr>
                <w:rFonts w:ascii="Arial" w:hAnsi="Arial"/>
                <w:snapToGrid w:val="0"/>
                <w:lang w:eastAsia="cs-CZ"/>
              </w:rPr>
            </w:pPr>
            <w:r>
              <w:rPr>
                <w:rFonts w:ascii="Arial" w:hAnsi="Arial"/>
                <w:snapToGrid w:val="0"/>
                <w:lang w:eastAsia="cs-CZ"/>
              </w:rPr>
              <w:t>350 - 400</w:t>
            </w:r>
          </w:p>
        </w:tc>
        <w:tc>
          <w:tcPr>
            <w:tcW w:w="1866"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center"/>
              <w:rPr>
                <w:rFonts w:ascii="Arial" w:hAnsi="Arial"/>
                <w:snapToGrid w:val="0"/>
                <w:lang w:eastAsia="cs-CZ"/>
              </w:rPr>
            </w:pPr>
            <w:r>
              <w:rPr>
                <w:rFonts w:ascii="Arial" w:hAnsi="Arial"/>
                <w:snapToGrid w:val="0"/>
                <w:lang w:eastAsia="cs-CZ"/>
              </w:rPr>
              <w:t>250 - 300</w:t>
            </w:r>
          </w:p>
        </w:tc>
      </w:tr>
    </w:tbl>
    <w:p w:rsidR="00352AD5" w:rsidRDefault="00352AD5" w:rsidP="00352AD5">
      <w:pPr>
        <w:widowControl w:val="0"/>
        <w:jc w:val="both"/>
        <w:rPr>
          <w:snapToGrid w:val="0"/>
          <w:lang w:eastAsia="cs-CZ"/>
        </w:rPr>
      </w:pPr>
      <w:r>
        <w:rPr>
          <w:snapToGrid w:val="0"/>
          <w:lang w:eastAsia="cs-CZ"/>
        </w:rPr>
        <w:t>Zdroj: ((Nariadenie vlády 735/2002)</w:t>
      </w:r>
    </w:p>
    <w:p w:rsidR="00352AD5" w:rsidRDefault="00352AD5" w:rsidP="00352AD5">
      <w:pPr>
        <w:widowControl w:val="0"/>
        <w:jc w:val="both"/>
        <w:rPr>
          <w:snapToGrid w:val="0"/>
          <w:lang w:eastAsia="cs-CZ"/>
        </w:rPr>
      </w:pPr>
    </w:p>
    <w:p w:rsidR="00352AD5" w:rsidRDefault="00352AD5" w:rsidP="00352AD5">
      <w:pPr>
        <w:widowControl w:val="0"/>
        <w:jc w:val="both"/>
        <w:rPr>
          <w:snapToGrid w:val="0"/>
          <w:sz w:val="24"/>
          <w:lang w:eastAsia="cs-CZ"/>
        </w:rPr>
      </w:pPr>
      <w:r>
        <w:rPr>
          <w:snapToGrid w:val="0"/>
          <w:sz w:val="24"/>
          <w:vertAlign w:val="superscript"/>
          <w:lang w:eastAsia="cs-CZ"/>
        </w:rPr>
        <w:t>1</w:t>
      </w:r>
      <w:r>
        <w:rPr>
          <w:snapToGrid w:val="0"/>
          <w:sz w:val="24"/>
          <w:lang w:eastAsia="cs-CZ"/>
        </w:rPr>
        <w:t xml:space="preserve"> pri kŕmení zo </w:t>
      </w:r>
      <w:proofErr w:type="spellStart"/>
      <w:r>
        <w:rPr>
          <w:snapToGrid w:val="0"/>
          <w:sz w:val="24"/>
          <w:lang w:eastAsia="cs-CZ"/>
        </w:rPr>
        <w:t>zosypného</w:t>
      </w:r>
      <w:proofErr w:type="spellEnd"/>
      <w:r>
        <w:rPr>
          <w:snapToGrid w:val="0"/>
          <w:sz w:val="24"/>
          <w:lang w:eastAsia="cs-CZ"/>
        </w:rPr>
        <w:t xml:space="preserve"> kŕmidla dĺžka kŕmneho  miesta a výška hrany je 160 mm, pomer počtu zvierat na jedno kŕmne miesto je 4:1</w:t>
      </w:r>
    </w:p>
    <w:p w:rsidR="00352AD5" w:rsidRDefault="00352AD5" w:rsidP="00352AD5">
      <w:pPr>
        <w:widowControl w:val="0"/>
        <w:jc w:val="both"/>
        <w:rPr>
          <w:snapToGrid w:val="0"/>
          <w:sz w:val="24"/>
          <w:lang w:eastAsia="cs-CZ"/>
        </w:rPr>
      </w:pPr>
      <w:r>
        <w:rPr>
          <w:snapToGrid w:val="0"/>
          <w:sz w:val="24"/>
          <w:vertAlign w:val="superscript"/>
          <w:lang w:eastAsia="cs-CZ"/>
        </w:rPr>
        <w:t xml:space="preserve">2 </w:t>
      </w:r>
      <w:r>
        <w:rPr>
          <w:snapToGrid w:val="0"/>
          <w:sz w:val="24"/>
          <w:lang w:eastAsia="cs-CZ"/>
        </w:rPr>
        <w:t>pri kŕmení z kruhového taniera (misy) dĺžka oblúku na obvode je min. 220 mm.</w:t>
      </w:r>
    </w:p>
    <w:p w:rsidR="00352AD5" w:rsidRDefault="00352AD5" w:rsidP="00352AD5">
      <w:pPr>
        <w:widowControl w:val="0"/>
        <w:jc w:val="both"/>
        <w:rPr>
          <w:snapToGrid w:val="0"/>
          <w:sz w:val="24"/>
          <w:lang w:eastAsia="cs-CZ"/>
        </w:rPr>
      </w:pPr>
    </w:p>
    <w:p w:rsidR="00352AD5" w:rsidRDefault="00352AD5" w:rsidP="00352AD5">
      <w:pPr>
        <w:widowControl w:val="0"/>
        <w:jc w:val="both"/>
        <w:rPr>
          <w:snapToGrid w:val="0"/>
          <w:sz w:val="24"/>
          <w:lang w:eastAsia="cs-CZ"/>
        </w:rPr>
      </w:pPr>
      <w:r>
        <w:rPr>
          <w:snapToGrid w:val="0"/>
          <w:sz w:val="24"/>
          <w:lang w:eastAsia="cs-CZ"/>
        </w:rPr>
        <w:tab/>
      </w:r>
      <w:r>
        <w:rPr>
          <w:b/>
          <w:snapToGrid w:val="0"/>
          <w:sz w:val="24"/>
          <w:lang w:eastAsia="cs-CZ"/>
        </w:rPr>
        <w:t>Uplatnenie nachádzajú otvorené AKB</w:t>
      </w:r>
      <w:r>
        <w:rPr>
          <w:snapToGrid w:val="0"/>
          <w:sz w:val="24"/>
          <w:lang w:eastAsia="cs-CZ"/>
        </w:rPr>
        <w:t xml:space="preserve"> pre skupiny do 12 prasníc. V skupinovom ustajnení bez elektronickej identifikácie sú k dispozícii kŕmne systémy so simultánnym pomaly odsypávaným kŕmením a systémy s individuálnym dávkovaním, v ktorých každá prasnica musí mať vymedzené jedno kŕmne miesto a všetky prasnice sú kŕmené v rovnakom čase. </w:t>
      </w:r>
    </w:p>
    <w:p w:rsidR="00352AD5" w:rsidRDefault="00352AD5" w:rsidP="00352AD5">
      <w:pPr>
        <w:widowControl w:val="0"/>
        <w:jc w:val="both"/>
        <w:rPr>
          <w:snapToGrid w:val="0"/>
          <w:sz w:val="24"/>
          <w:lang w:eastAsia="cs-CZ"/>
        </w:rPr>
      </w:pPr>
      <w:r>
        <w:rPr>
          <w:b/>
          <w:snapToGrid w:val="0"/>
          <w:sz w:val="24"/>
          <w:lang w:eastAsia="cs-CZ"/>
        </w:rPr>
        <w:t xml:space="preserve">Kŕmne systémy v maštaliach </w:t>
      </w:r>
      <w:r>
        <w:rPr>
          <w:snapToGrid w:val="0"/>
          <w:sz w:val="24"/>
          <w:lang w:eastAsia="cs-CZ"/>
        </w:rPr>
        <w:t>delíme na:</w:t>
      </w:r>
    </w:p>
    <w:p w:rsidR="00352AD5" w:rsidRDefault="00352AD5" w:rsidP="00352AD5">
      <w:pPr>
        <w:widowControl w:val="0"/>
        <w:jc w:val="both"/>
        <w:rPr>
          <w:snapToGrid w:val="0"/>
          <w:sz w:val="24"/>
          <w:lang w:eastAsia="cs-CZ"/>
        </w:rPr>
      </w:pPr>
      <w:r>
        <w:rPr>
          <w:b/>
          <w:snapToGrid w:val="0"/>
          <w:sz w:val="24"/>
          <w:lang w:eastAsia="cs-CZ"/>
        </w:rPr>
        <w:t>a) na suché kŕmenie (</w:t>
      </w:r>
      <w:r>
        <w:rPr>
          <w:snapToGrid w:val="0"/>
          <w:sz w:val="24"/>
          <w:lang w:eastAsia="cs-CZ"/>
        </w:rPr>
        <w:t>doprava krmiva do kotercov)</w:t>
      </w:r>
    </w:p>
    <w:p w:rsidR="00352AD5" w:rsidRDefault="00352AD5" w:rsidP="00352AD5">
      <w:pPr>
        <w:widowControl w:val="0"/>
        <w:numPr>
          <w:ilvl w:val="0"/>
          <w:numId w:val="12"/>
        </w:numPr>
        <w:jc w:val="both"/>
        <w:rPr>
          <w:snapToGrid w:val="0"/>
          <w:sz w:val="24"/>
          <w:lang w:eastAsia="cs-CZ"/>
        </w:rPr>
      </w:pPr>
      <w:r>
        <w:rPr>
          <w:snapToGrid w:val="0"/>
          <w:sz w:val="24"/>
          <w:lang w:eastAsia="cs-CZ"/>
        </w:rPr>
        <w:t>reťazové dopravníky</w:t>
      </w:r>
    </w:p>
    <w:p w:rsidR="00352AD5" w:rsidRDefault="00352AD5" w:rsidP="00352AD5">
      <w:pPr>
        <w:widowControl w:val="0"/>
        <w:numPr>
          <w:ilvl w:val="0"/>
          <w:numId w:val="12"/>
        </w:numPr>
        <w:jc w:val="both"/>
        <w:rPr>
          <w:snapToGrid w:val="0"/>
          <w:sz w:val="24"/>
          <w:lang w:eastAsia="cs-CZ"/>
        </w:rPr>
      </w:pPr>
      <w:r>
        <w:rPr>
          <w:snapToGrid w:val="0"/>
          <w:sz w:val="24"/>
          <w:lang w:eastAsia="cs-CZ"/>
        </w:rPr>
        <w:t xml:space="preserve">tubusové (diskové) dopravníky - pri termínovanom kŕmení sa krmivo dávkuje cez individuálne alebo skupinové dávkovače. Pri ad </w:t>
      </w:r>
      <w:proofErr w:type="spellStart"/>
      <w:r>
        <w:rPr>
          <w:snapToGrid w:val="0"/>
          <w:sz w:val="24"/>
          <w:lang w:eastAsia="cs-CZ"/>
        </w:rPr>
        <w:t>libitnom</w:t>
      </w:r>
      <w:proofErr w:type="spellEnd"/>
      <w:r>
        <w:rPr>
          <w:snapToGrid w:val="0"/>
          <w:sz w:val="24"/>
          <w:lang w:eastAsia="cs-CZ"/>
        </w:rPr>
        <w:t xml:space="preserve"> kŕmení je hladina krmiva regulovaná hĺbkou posunu tubusu do </w:t>
      </w:r>
      <w:proofErr w:type="spellStart"/>
      <w:r>
        <w:rPr>
          <w:snapToGrid w:val="0"/>
          <w:sz w:val="24"/>
          <w:lang w:eastAsia="cs-CZ"/>
        </w:rPr>
        <w:t>samokŕmitka</w:t>
      </w:r>
      <w:proofErr w:type="spellEnd"/>
      <w:r>
        <w:rPr>
          <w:snapToGrid w:val="0"/>
          <w:sz w:val="24"/>
          <w:lang w:eastAsia="cs-CZ"/>
        </w:rPr>
        <w:t>, alebo válova</w:t>
      </w:r>
    </w:p>
    <w:p w:rsidR="00352AD5" w:rsidRDefault="00352AD5" w:rsidP="00352AD5">
      <w:pPr>
        <w:widowControl w:val="0"/>
        <w:numPr>
          <w:ilvl w:val="0"/>
          <w:numId w:val="12"/>
        </w:numPr>
        <w:jc w:val="both"/>
        <w:rPr>
          <w:snapToGrid w:val="0"/>
          <w:sz w:val="24"/>
          <w:lang w:eastAsia="cs-CZ"/>
        </w:rPr>
      </w:pPr>
      <w:r>
        <w:rPr>
          <w:snapToGrid w:val="0"/>
          <w:sz w:val="24"/>
          <w:lang w:eastAsia="cs-CZ"/>
        </w:rPr>
        <w:t>mobilné (kŕmne automaty)</w:t>
      </w:r>
    </w:p>
    <w:p w:rsidR="00352AD5" w:rsidRDefault="00352AD5" w:rsidP="00352AD5">
      <w:pPr>
        <w:widowControl w:val="0"/>
        <w:numPr>
          <w:ilvl w:val="0"/>
          <w:numId w:val="12"/>
        </w:numPr>
        <w:jc w:val="both"/>
        <w:rPr>
          <w:snapToGrid w:val="0"/>
          <w:sz w:val="24"/>
          <w:lang w:eastAsia="cs-CZ"/>
        </w:rPr>
      </w:pPr>
      <w:proofErr w:type="spellStart"/>
      <w:r>
        <w:rPr>
          <w:snapToGrid w:val="0"/>
          <w:sz w:val="24"/>
          <w:lang w:eastAsia="cs-CZ"/>
        </w:rPr>
        <w:t>bantamové</w:t>
      </w:r>
      <w:proofErr w:type="spellEnd"/>
      <w:r>
        <w:rPr>
          <w:snapToGrid w:val="0"/>
          <w:sz w:val="24"/>
          <w:lang w:eastAsia="cs-CZ"/>
        </w:rPr>
        <w:t xml:space="preserve"> vozíky (manuálny spôsob)</w:t>
      </w:r>
    </w:p>
    <w:p w:rsidR="00352AD5" w:rsidRDefault="00352AD5" w:rsidP="00352AD5">
      <w:pPr>
        <w:widowControl w:val="0"/>
        <w:jc w:val="both"/>
        <w:rPr>
          <w:snapToGrid w:val="0"/>
          <w:sz w:val="24"/>
          <w:lang w:eastAsia="cs-CZ"/>
        </w:rPr>
      </w:pPr>
    </w:p>
    <w:p w:rsidR="00352AD5" w:rsidRDefault="00352AD5" w:rsidP="00352AD5">
      <w:pPr>
        <w:widowControl w:val="0"/>
        <w:jc w:val="both"/>
        <w:rPr>
          <w:snapToGrid w:val="0"/>
          <w:sz w:val="24"/>
          <w:lang w:eastAsia="cs-CZ"/>
        </w:rPr>
      </w:pPr>
      <w:r>
        <w:rPr>
          <w:b/>
          <w:snapToGrid w:val="0"/>
          <w:sz w:val="24"/>
          <w:lang w:eastAsia="cs-CZ"/>
        </w:rPr>
        <w:t xml:space="preserve">b) na zvlhčené kŕmenie - </w:t>
      </w:r>
      <w:r>
        <w:rPr>
          <w:snapToGrid w:val="0"/>
          <w:sz w:val="24"/>
          <w:lang w:eastAsia="cs-CZ"/>
        </w:rPr>
        <w:t xml:space="preserve"> doprava je taká, ako v bode a), ale súčasne so zosypom krmiva sa do krmiva pustí  automaticky i tekutina, ktorou sa zvlhčuje krmivo </w:t>
      </w:r>
    </w:p>
    <w:p w:rsidR="00352AD5" w:rsidRDefault="00352AD5" w:rsidP="00352AD5">
      <w:pPr>
        <w:widowControl w:val="0"/>
        <w:jc w:val="both"/>
        <w:rPr>
          <w:snapToGrid w:val="0"/>
          <w:sz w:val="24"/>
          <w:lang w:eastAsia="cs-CZ"/>
        </w:rPr>
      </w:pPr>
    </w:p>
    <w:p w:rsidR="00352AD5" w:rsidRDefault="00352AD5" w:rsidP="00352AD5">
      <w:pPr>
        <w:widowControl w:val="0"/>
        <w:jc w:val="both"/>
        <w:rPr>
          <w:b/>
          <w:snapToGrid w:val="0"/>
          <w:sz w:val="24"/>
          <w:lang w:eastAsia="cs-CZ"/>
        </w:rPr>
      </w:pPr>
      <w:r>
        <w:rPr>
          <w:b/>
          <w:snapToGrid w:val="0"/>
          <w:sz w:val="24"/>
          <w:lang w:eastAsia="cs-CZ"/>
        </w:rPr>
        <w:t>c) delenie na mokré kŕmenie</w:t>
      </w:r>
    </w:p>
    <w:p w:rsidR="00352AD5" w:rsidRDefault="00352AD5" w:rsidP="00352AD5">
      <w:pPr>
        <w:widowControl w:val="0"/>
        <w:jc w:val="both"/>
        <w:rPr>
          <w:snapToGrid w:val="0"/>
          <w:sz w:val="24"/>
          <w:lang w:eastAsia="cs-CZ"/>
        </w:rPr>
      </w:pPr>
      <w:r>
        <w:rPr>
          <w:snapToGrid w:val="0"/>
          <w:sz w:val="24"/>
          <w:lang w:eastAsia="cs-CZ"/>
        </w:rPr>
        <w:t>- stacionárne, trubkové - dávkovanie krmiva manuálne</w:t>
      </w:r>
    </w:p>
    <w:p w:rsidR="00352AD5" w:rsidRDefault="00352AD5" w:rsidP="00352AD5">
      <w:pPr>
        <w:widowControl w:val="0"/>
        <w:jc w:val="both"/>
        <w:rPr>
          <w:snapToGrid w:val="0"/>
          <w:sz w:val="24"/>
          <w:lang w:eastAsia="cs-CZ"/>
        </w:rPr>
      </w:pPr>
      <w:r>
        <w:rPr>
          <w:snapToGrid w:val="0"/>
          <w:sz w:val="24"/>
          <w:lang w:eastAsia="cs-CZ"/>
        </w:rPr>
        <w:t>- dávkovanie krmiva počítačom (individuálne, skupinové)</w:t>
      </w:r>
    </w:p>
    <w:p w:rsidR="00352AD5" w:rsidRDefault="00352AD5" w:rsidP="00352AD5">
      <w:pPr>
        <w:widowControl w:val="0"/>
        <w:jc w:val="both"/>
        <w:rPr>
          <w:snapToGrid w:val="0"/>
          <w:sz w:val="24"/>
          <w:lang w:eastAsia="cs-CZ"/>
        </w:rPr>
      </w:pPr>
      <w:r>
        <w:rPr>
          <w:snapToGrid w:val="0"/>
          <w:sz w:val="24"/>
          <w:lang w:eastAsia="cs-CZ"/>
        </w:rPr>
        <w:t>-  mobilné - dávkovanie krmiva  manuálne.</w:t>
      </w:r>
    </w:p>
    <w:p w:rsidR="00352AD5" w:rsidRDefault="00352AD5" w:rsidP="00352AD5">
      <w:pPr>
        <w:widowControl w:val="0"/>
        <w:jc w:val="both"/>
        <w:rPr>
          <w:snapToGrid w:val="0"/>
          <w:sz w:val="24"/>
          <w:lang w:eastAsia="cs-CZ"/>
        </w:rPr>
      </w:pPr>
      <w:r>
        <w:rPr>
          <w:snapToGrid w:val="0"/>
          <w:sz w:val="24"/>
          <w:lang w:eastAsia="cs-CZ"/>
        </w:rPr>
        <w:tab/>
        <w:t xml:space="preserve">Z hľadiska konzistencie rozoznávame krmivá: </w:t>
      </w:r>
    </w:p>
    <w:p w:rsidR="00352AD5" w:rsidRDefault="00352AD5" w:rsidP="00352AD5">
      <w:pPr>
        <w:widowControl w:val="0"/>
        <w:jc w:val="both"/>
        <w:rPr>
          <w:snapToGrid w:val="0"/>
          <w:sz w:val="24"/>
          <w:lang w:eastAsia="cs-CZ"/>
        </w:rPr>
      </w:pPr>
      <w:r>
        <w:rPr>
          <w:snapToGrid w:val="0"/>
          <w:sz w:val="24"/>
          <w:lang w:eastAsia="cs-CZ"/>
        </w:rPr>
        <w:t>- suché - nad 80% sušiny</w:t>
      </w:r>
    </w:p>
    <w:p w:rsidR="00352AD5" w:rsidRDefault="00352AD5" w:rsidP="00352AD5">
      <w:pPr>
        <w:widowControl w:val="0"/>
        <w:jc w:val="both"/>
        <w:rPr>
          <w:snapToGrid w:val="0"/>
          <w:sz w:val="24"/>
          <w:lang w:eastAsia="cs-CZ"/>
        </w:rPr>
      </w:pPr>
      <w:r>
        <w:rPr>
          <w:snapToGrid w:val="0"/>
          <w:sz w:val="24"/>
          <w:lang w:eastAsia="cs-CZ"/>
        </w:rPr>
        <w:t>- vlhčené - 40/80 % sušiny</w:t>
      </w:r>
    </w:p>
    <w:p w:rsidR="00352AD5" w:rsidRDefault="00352AD5" w:rsidP="00352AD5">
      <w:pPr>
        <w:widowControl w:val="0"/>
        <w:jc w:val="both"/>
        <w:rPr>
          <w:snapToGrid w:val="0"/>
          <w:sz w:val="24"/>
          <w:lang w:eastAsia="cs-CZ"/>
        </w:rPr>
      </w:pPr>
      <w:r>
        <w:rPr>
          <w:snapToGrid w:val="0"/>
          <w:sz w:val="24"/>
          <w:lang w:eastAsia="cs-CZ"/>
        </w:rPr>
        <w:t>- mokré - hustá miešanina 30 -40 % sušiny</w:t>
      </w:r>
    </w:p>
    <w:p w:rsidR="00352AD5" w:rsidRDefault="00352AD5" w:rsidP="00352AD5">
      <w:pPr>
        <w:widowControl w:val="0"/>
        <w:jc w:val="both"/>
        <w:rPr>
          <w:snapToGrid w:val="0"/>
          <w:sz w:val="24"/>
          <w:lang w:eastAsia="cs-CZ"/>
        </w:rPr>
      </w:pPr>
      <w:r>
        <w:rPr>
          <w:snapToGrid w:val="0"/>
          <w:sz w:val="24"/>
          <w:lang w:eastAsia="cs-CZ"/>
        </w:rPr>
        <w:lastRenderedPageBreak/>
        <w:t xml:space="preserve">- </w:t>
      </w:r>
      <w:proofErr w:type="spellStart"/>
      <w:r>
        <w:rPr>
          <w:snapToGrid w:val="0"/>
          <w:sz w:val="24"/>
          <w:lang w:eastAsia="cs-CZ"/>
        </w:rPr>
        <w:t>polohustá</w:t>
      </w:r>
      <w:proofErr w:type="spellEnd"/>
      <w:r>
        <w:rPr>
          <w:snapToGrid w:val="0"/>
          <w:sz w:val="24"/>
          <w:lang w:eastAsia="cs-CZ"/>
        </w:rPr>
        <w:t xml:space="preserve"> miešanina 26 - 30 %</w:t>
      </w:r>
    </w:p>
    <w:p w:rsidR="00352AD5" w:rsidRDefault="00352AD5" w:rsidP="00352AD5">
      <w:pPr>
        <w:widowControl w:val="0"/>
        <w:jc w:val="both"/>
        <w:rPr>
          <w:snapToGrid w:val="0"/>
          <w:sz w:val="24"/>
          <w:lang w:eastAsia="cs-CZ"/>
        </w:rPr>
      </w:pPr>
      <w:r>
        <w:rPr>
          <w:snapToGrid w:val="0"/>
          <w:sz w:val="24"/>
          <w:lang w:eastAsia="cs-CZ"/>
        </w:rPr>
        <w:t>- riedka (polievková miešanina) 18-25 % sušiny</w:t>
      </w:r>
    </w:p>
    <w:p w:rsidR="00352AD5" w:rsidRDefault="00352AD5" w:rsidP="00352AD5">
      <w:pPr>
        <w:widowControl w:val="0"/>
        <w:jc w:val="both"/>
        <w:rPr>
          <w:snapToGrid w:val="0"/>
          <w:sz w:val="24"/>
          <w:lang w:eastAsia="cs-CZ"/>
        </w:rPr>
      </w:pPr>
    </w:p>
    <w:p w:rsidR="00352AD5" w:rsidRDefault="00352AD5" w:rsidP="00352AD5">
      <w:pPr>
        <w:widowControl w:val="0"/>
        <w:ind w:firstLine="708"/>
        <w:jc w:val="both"/>
        <w:rPr>
          <w:snapToGrid w:val="0"/>
          <w:sz w:val="24"/>
          <w:lang w:eastAsia="cs-CZ"/>
        </w:rPr>
      </w:pPr>
      <w:r>
        <w:rPr>
          <w:snapToGrid w:val="0"/>
          <w:sz w:val="24"/>
          <w:lang w:eastAsia="cs-CZ"/>
        </w:rPr>
        <w:t xml:space="preserve">Všetky ošípané musia mať prístup k dostatočnému množstvu čerstvej pitnej alebo inej nezávadnej temperovanej vode (8-15°C). Všetky typy napájacích zariadení majú byť udržiavané v čistote a kontrolované najmenej 1x za deň. V chladnom počasí sa musia zabezpečiť pred zamrznutím. Musia sa dať ľahko ovládať zvieratami, bez možnosti zneužívania  a musia byť bezporuchové. </w:t>
      </w:r>
      <w:r>
        <w:rPr>
          <w:b/>
          <w:snapToGrid w:val="0"/>
          <w:sz w:val="24"/>
          <w:lang w:eastAsia="cs-CZ"/>
        </w:rPr>
        <w:t>Na jednu napájačku pripadá 20 odstavčiat, 1 - 15 ošípaných vo výkrme, alebo 6 prasníc. Pre inštaláciu najčastejšie používaných kolíkových (hubicových) miskových napájačiek platia podmienky uvedené v tabuľkách.</w:t>
      </w:r>
    </w:p>
    <w:p w:rsidR="00352AD5" w:rsidRDefault="00352AD5" w:rsidP="00352AD5">
      <w:pPr>
        <w:widowControl w:val="0"/>
        <w:jc w:val="both"/>
        <w:rPr>
          <w:snapToGrid w:val="0"/>
          <w:sz w:val="24"/>
          <w:lang w:eastAsia="cs-CZ"/>
        </w:rPr>
      </w:pPr>
    </w:p>
    <w:p w:rsidR="00352AD5" w:rsidRDefault="00352AD5" w:rsidP="00352AD5">
      <w:pPr>
        <w:widowControl w:val="0"/>
        <w:jc w:val="both"/>
        <w:rPr>
          <w:snapToGrid w:val="0"/>
          <w:sz w:val="24"/>
          <w:lang w:eastAsia="cs-CZ"/>
        </w:rPr>
      </w:pPr>
      <w:r>
        <w:rPr>
          <w:snapToGrid w:val="0"/>
          <w:sz w:val="24"/>
          <w:lang w:eastAsia="cs-CZ"/>
        </w:rPr>
        <w:t>Podmienky inštalácie kolíkových napájačiek pre ošípané v mm</w:t>
      </w:r>
    </w:p>
    <w:p w:rsidR="00352AD5" w:rsidRDefault="00352AD5" w:rsidP="00352AD5">
      <w:pPr>
        <w:widowControl w:val="0"/>
        <w:jc w:val="right"/>
        <w:rPr>
          <w:snapToGrid w:val="0"/>
          <w:sz w:val="24"/>
          <w:lang w:eastAsia="cs-CZ"/>
        </w:rPr>
      </w:pPr>
      <w:r>
        <w:rPr>
          <w:snapToGrid w:val="0"/>
          <w:sz w:val="24"/>
          <w:lang w:eastAsia="cs-CZ"/>
        </w:rPr>
        <w:t>Tab. 42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22"/>
        <w:gridCol w:w="1701"/>
        <w:gridCol w:w="1701"/>
        <w:gridCol w:w="1701"/>
        <w:gridCol w:w="1485"/>
      </w:tblGrid>
      <w:tr w:rsidR="00352AD5" w:rsidTr="00352AD5">
        <w:trPr>
          <w:cantSplit/>
          <w:trHeight w:val="565"/>
        </w:trPr>
        <w:tc>
          <w:tcPr>
            <w:tcW w:w="2622" w:type="dxa"/>
            <w:vMerge w:val="restart"/>
            <w:tcBorders>
              <w:top w:val="single" w:sz="4" w:space="0" w:color="auto"/>
              <w:left w:val="single" w:sz="4" w:space="0" w:color="auto"/>
              <w:bottom w:val="single" w:sz="4" w:space="0" w:color="auto"/>
              <w:right w:val="single" w:sz="4" w:space="0" w:color="auto"/>
            </w:tcBorders>
            <w:hideMark/>
          </w:tcPr>
          <w:p w:rsidR="00352AD5" w:rsidRDefault="00352AD5">
            <w:pPr>
              <w:widowControl w:val="0"/>
              <w:jc w:val="both"/>
              <w:rPr>
                <w:rFonts w:ascii="Arial" w:hAnsi="Arial"/>
                <w:snapToGrid w:val="0"/>
                <w:lang w:eastAsia="cs-CZ"/>
              </w:rPr>
            </w:pPr>
            <w:r>
              <w:rPr>
                <w:rFonts w:ascii="Arial" w:hAnsi="Arial"/>
                <w:snapToGrid w:val="0"/>
                <w:lang w:eastAsia="cs-CZ"/>
              </w:rPr>
              <w:t>Kategória ošípaných</w:t>
            </w:r>
          </w:p>
        </w:tc>
        <w:tc>
          <w:tcPr>
            <w:tcW w:w="1701"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center"/>
              <w:rPr>
                <w:rFonts w:ascii="Arial" w:hAnsi="Arial"/>
                <w:snapToGrid w:val="0"/>
                <w:lang w:eastAsia="cs-CZ"/>
              </w:rPr>
            </w:pPr>
            <w:r>
              <w:rPr>
                <w:rFonts w:ascii="Arial" w:hAnsi="Arial"/>
                <w:snapToGrid w:val="0"/>
                <w:lang w:eastAsia="cs-CZ"/>
              </w:rPr>
              <w:t>Výška bez schodíka</w:t>
            </w:r>
          </w:p>
        </w:tc>
        <w:tc>
          <w:tcPr>
            <w:tcW w:w="1701"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center"/>
              <w:rPr>
                <w:rFonts w:ascii="Arial" w:hAnsi="Arial"/>
                <w:snapToGrid w:val="0"/>
                <w:lang w:eastAsia="cs-CZ"/>
              </w:rPr>
            </w:pPr>
            <w:r>
              <w:rPr>
                <w:rFonts w:ascii="Arial" w:hAnsi="Arial"/>
                <w:snapToGrid w:val="0"/>
                <w:lang w:eastAsia="cs-CZ"/>
              </w:rPr>
              <w:t>Výška so schodíkom</w:t>
            </w:r>
          </w:p>
        </w:tc>
        <w:tc>
          <w:tcPr>
            <w:tcW w:w="3186" w:type="dxa"/>
            <w:gridSpan w:val="2"/>
            <w:tcBorders>
              <w:top w:val="single" w:sz="4" w:space="0" w:color="auto"/>
              <w:left w:val="single" w:sz="4" w:space="0" w:color="auto"/>
              <w:bottom w:val="single" w:sz="4" w:space="0" w:color="auto"/>
              <w:right w:val="single" w:sz="4" w:space="0" w:color="auto"/>
            </w:tcBorders>
            <w:hideMark/>
          </w:tcPr>
          <w:p w:rsidR="00352AD5" w:rsidRDefault="00352AD5">
            <w:pPr>
              <w:widowControl w:val="0"/>
              <w:jc w:val="center"/>
              <w:rPr>
                <w:rFonts w:ascii="Arial" w:hAnsi="Arial"/>
                <w:snapToGrid w:val="0"/>
                <w:lang w:eastAsia="cs-CZ"/>
              </w:rPr>
            </w:pPr>
            <w:r>
              <w:rPr>
                <w:rFonts w:ascii="Arial" w:hAnsi="Arial"/>
                <w:snapToGrid w:val="0"/>
                <w:lang w:eastAsia="cs-CZ"/>
              </w:rPr>
              <w:t>Schodík*</w:t>
            </w:r>
          </w:p>
          <w:p w:rsidR="00352AD5" w:rsidRDefault="00352AD5">
            <w:pPr>
              <w:widowControl w:val="0"/>
              <w:rPr>
                <w:rFonts w:ascii="Arial" w:hAnsi="Arial"/>
                <w:snapToGrid w:val="0"/>
                <w:lang w:eastAsia="cs-CZ"/>
              </w:rPr>
            </w:pPr>
            <w:r>
              <w:rPr>
                <w:rFonts w:ascii="Arial" w:hAnsi="Arial"/>
                <w:snapToGrid w:val="0"/>
                <w:lang w:eastAsia="cs-CZ"/>
              </w:rPr>
              <w:t xml:space="preserve">Výška                    Voľný                  </w:t>
            </w:r>
          </w:p>
          <w:p w:rsidR="00352AD5" w:rsidRDefault="00352AD5">
            <w:pPr>
              <w:widowControl w:val="0"/>
              <w:rPr>
                <w:rFonts w:ascii="Arial" w:hAnsi="Arial"/>
                <w:snapToGrid w:val="0"/>
                <w:lang w:eastAsia="cs-CZ"/>
              </w:rPr>
            </w:pPr>
            <w:r>
              <w:rPr>
                <w:rFonts w:ascii="Arial" w:hAnsi="Arial"/>
                <w:snapToGrid w:val="0"/>
                <w:lang w:eastAsia="cs-CZ"/>
              </w:rPr>
              <w:t xml:space="preserve">                               prístup</w:t>
            </w:r>
          </w:p>
        </w:tc>
      </w:tr>
      <w:tr w:rsidR="00352AD5" w:rsidTr="00352AD5">
        <w:trPr>
          <w:cantSplit/>
        </w:trPr>
        <w:tc>
          <w:tcPr>
            <w:tcW w:w="2622" w:type="dxa"/>
            <w:vMerge/>
            <w:tcBorders>
              <w:top w:val="single" w:sz="4" w:space="0" w:color="auto"/>
              <w:left w:val="single" w:sz="4" w:space="0" w:color="auto"/>
              <w:bottom w:val="single" w:sz="4" w:space="0" w:color="auto"/>
              <w:right w:val="single" w:sz="4" w:space="0" w:color="auto"/>
            </w:tcBorders>
            <w:vAlign w:val="center"/>
            <w:hideMark/>
          </w:tcPr>
          <w:p w:rsidR="00352AD5" w:rsidRDefault="00352AD5">
            <w:pPr>
              <w:rPr>
                <w:rFonts w:ascii="Arial" w:hAnsi="Arial"/>
                <w:snapToGrid w:val="0"/>
                <w:lang w:eastAsia="cs-CZ"/>
              </w:rPr>
            </w:pPr>
          </w:p>
        </w:tc>
        <w:tc>
          <w:tcPr>
            <w:tcW w:w="1701"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center"/>
              <w:rPr>
                <w:rFonts w:ascii="Arial" w:hAnsi="Arial"/>
                <w:snapToGrid w:val="0"/>
                <w:lang w:eastAsia="cs-CZ"/>
              </w:rPr>
            </w:pPr>
            <w:r>
              <w:rPr>
                <w:rFonts w:ascii="Arial" w:hAnsi="Arial"/>
                <w:snapToGrid w:val="0"/>
                <w:lang w:eastAsia="cs-CZ"/>
              </w:rPr>
              <w:t>K</w:t>
            </w:r>
          </w:p>
        </w:tc>
        <w:tc>
          <w:tcPr>
            <w:tcW w:w="1701"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center"/>
              <w:rPr>
                <w:rFonts w:ascii="Arial" w:hAnsi="Arial"/>
                <w:snapToGrid w:val="0"/>
                <w:lang w:eastAsia="cs-CZ"/>
              </w:rPr>
            </w:pPr>
            <w:r>
              <w:rPr>
                <w:rFonts w:ascii="Arial" w:hAnsi="Arial"/>
                <w:snapToGrid w:val="0"/>
                <w:lang w:eastAsia="cs-CZ"/>
              </w:rPr>
              <w:t>K</w:t>
            </w:r>
          </w:p>
        </w:tc>
        <w:tc>
          <w:tcPr>
            <w:tcW w:w="1701"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center"/>
              <w:rPr>
                <w:rFonts w:ascii="Arial" w:hAnsi="Arial"/>
                <w:snapToGrid w:val="0"/>
                <w:lang w:eastAsia="cs-CZ"/>
              </w:rPr>
            </w:pPr>
            <w:r>
              <w:rPr>
                <w:rFonts w:ascii="Arial" w:hAnsi="Arial"/>
                <w:snapToGrid w:val="0"/>
                <w:lang w:eastAsia="cs-CZ"/>
              </w:rPr>
              <w:t>k</w:t>
            </w:r>
          </w:p>
        </w:tc>
        <w:tc>
          <w:tcPr>
            <w:tcW w:w="1485"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center"/>
              <w:rPr>
                <w:rFonts w:ascii="Arial" w:hAnsi="Arial"/>
                <w:snapToGrid w:val="0"/>
                <w:lang w:eastAsia="cs-CZ"/>
              </w:rPr>
            </w:pPr>
            <w:r>
              <w:rPr>
                <w:rFonts w:ascii="Arial" w:hAnsi="Arial"/>
                <w:snapToGrid w:val="0"/>
                <w:lang w:eastAsia="cs-CZ"/>
              </w:rPr>
              <w:t>a</w:t>
            </w:r>
          </w:p>
        </w:tc>
      </w:tr>
      <w:tr w:rsidR="00352AD5" w:rsidTr="00352AD5">
        <w:tc>
          <w:tcPr>
            <w:tcW w:w="2622"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both"/>
              <w:rPr>
                <w:rFonts w:ascii="Arial" w:hAnsi="Arial"/>
                <w:snapToGrid w:val="0"/>
                <w:lang w:eastAsia="cs-CZ"/>
              </w:rPr>
            </w:pPr>
            <w:r>
              <w:rPr>
                <w:rFonts w:ascii="Arial" w:hAnsi="Arial"/>
                <w:snapToGrid w:val="0"/>
                <w:lang w:eastAsia="cs-CZ"/>
              </w:rPr>
              <w:t>Ciciaky</w:t>
            </w:r>
          </w:p>
          <w:p w:rsidR="00352AD5" w:rsidRDefault="00352AD5">
            <w:pPr>
              <w:widowControl w:val="0"/>
              <w:jc w:val="both"/>
              <w:rPr>
                <w:rFonts w:ascii="Arial" w:hAnsi="Arial"/>
                <w:snapToGrid w:val="0"/>
                <w:lang w:eastAsia="cs-CZ"/>
              </w:rPr>
            </w:pPr>
            <w:r>
              <w:rPr>
                <w:rFonts w:ascii="Arial" w:hAnsi="Arial"/>
                <w:snapToGrid w:val="0"/>
                <w:lang w:eastAsia="cs-CZ"/>
              </w:rPr>
              <w:t>odstavčatá do 35 kg</w:t>
            </w:r>
          </w:p>
          <w:p w:rsidR="00352AD5" w:rsidRDefault="00352AD5">
            <w:pPr>
              <w:widowControl w:val="0"/>
              <w:jc w:val="both"/>
              <w:rPr>
                <w:rFonts w:ascii="Arial" w:hAnsi="Arial"/>
                <w:snapToGrid w:val="0"/>
                <w:lang w:eastAsia="cs-CZ"/>
              </w:rPr>
            </w:pPr>
            <w:r>
              <w:rPr>
                <w:rFonts w:ascii="Arial" w:hAnsi="Arial"/>
                <w:snapToGrid w:val="0"/>
                <w:lang w:eastAsia="cs-CZ"/>
              </w:rPr>
              <w:t>Výkrm</w:t>
            </w:r>
          </w:p>
          <w:p w:rsidR="00352AD5" w:rsidRDefault="00352AD5">
            <w:pPr>
              <w:widowControl w:val="0"/>
              <w:jc w:val="both"/>
              <w:rPr>
                <w:rFonts w:ascii="Arial" w:hAnsi="Arial"/>
                <w:snapToGrid w:val="0"/>
                <w:lang w:eastAsia="cs-CZ"/>
              </w:rPr>
            </w:pPr>
            <w:r>
              <w:rPr>
                <w:rFonts w:ascii="Arial" w:hAnsi="Arial"/>
                <w:snapToGrid w:val="0"/>
                <w:lang w:eastAsia="cs-CZ"/>
              </w:rPr>
              <w:t xml:space="preserve">Prasničky, </w:t>
            </w:r>
            <w:proofErr w:type="spellStart"/>
            <w:r>
              <w:rPr>
                <w:rFonts w:ascii="Arial" w:hAnsi="Arial"/>
                <w:snapToGrid w:val="0"/>
                <w:lang w:eastAsia="cs-CZ"/>
              </w:rPr>
              <w:t>kančeky</w:t>
            </w:r>
            <w:proofErr w:type="spellEnd"/>
          </w:p>
          <w:p w:rsidR="00352AD5" w:rsidRDefault="00352AD5">
            <w:pPr>
              <w:widowControl w:val="0"/>
              <w:jc w:val="both"/>
              <w:rPr>
                <w:rFonts w:ascii="Arial" w:hAnsi="Arial"/>
                <w:snapToGrid w:val="0"/>
                <w:lang w:eastAsia="cs-CZ"/>
              </w:rPr>
            </w:pPr>
            <w:r>
              <w:rPr>
                <w:rFonts w:ascii="Arial" w:hAnsi="Arial"/>
                <w:snapToGrid w:val="0"/>
                <w:lang w:eastAsia="cs-CZ"/>
              </w:rPr>
              <w:t>Prasnice</w:t>
            </w:r>
          </w:p>
          <w:p w:rsidR="00352AD5" w:rsidRDefault="00352AD5">
            <w:pPr>
              <w:widowControl w:val="0"/>
              <w:jc w:val="both"/>
              <w:rPr>
                <w:rFonts w:ascii="Arial" w:hAnsi="Arial"/>
                <w:snapToGrid w:val="0"/>
                <w:lang w:eastAsia="cs-CZ"/>
              </w:rPr>
            </w:pPr>
            <w:r>
              <w:rPr>
                <w:rFonts w:ascii="Arial" w:hAnsi="Arial"/>
                <w:caps/>
                <w:snapToGrid w:val="0"/>
                <w:lang w:eastAsia="cs-CZ"/>
              </w:rPr>
              <w:t>k</w:t>
            </w:r>
            <w:r>
              <w:rPr>
                <w:rFonts w:ascii="Arial" w:hAnsi="Arial"/>
                <w:snapToGrid w:val="0"/>
                <w:lang w:eastAsia="cs-CZ"/>
              </w:rPr>
              <w:t>ance</w:t>
            </w:r>
          </w:p>
        </w:tc>
        <w:tc>
          <w:tcPr>
            <w:tcW w:w="1701"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center"/>
              <w:rPr>
                <w:rFonts w:ascii="Arial" w:hAnsi="Arial"/>
                <w:snapToGrid w:val="0"/>
                <w:lang w:eastAsia="cs-CZ"/>
              </w:rPr>
            </w:pPr>
            <w:r>
              <w:rPr>
                <w:rFonts w:ascii="Arial" w:hAnsi="Arial"/>
                <w:snapToGrid w:val="0"/>
                <w:lang w:eastAsia="cs-CZ"/>
              </w:rPr>
              <w:t>200</w:t>
            </w:r>
          </w:p>
          <w:p w:rsidR="00352AD5" w:rsidRDefault="00352AD5">
            <w:pPr>
              <w:widowControl w:val="0"/>
              <w:jc w:val="center"/>
              <w:rPr>
                <w:rFonts w:ascii="Arial" w:hAnsi="Arial"/>
                <w:snapToGrid w:val="0"/>
                <w:lang w:eastAsia="cs-CZ"/>
              </w:rPr>
            </w:pPr>
            <w:r>
              <w:rPr>
                <w:rFonts w:ascii="Arial" w:hAnsi="Arial"/>
                <w:snapToGrid w:val="0"/>
                <w:lang w:eastAsia="cs-CZ"/>
              </w:rPr>
              <w:t>300</w:t>
            </w:r>
          </w:p>
          <w:p w:rsidR="00352AD5" w:rsidRDefault="00352AD5">
            <w:pPr>
              <w:widowControl w:val="0"/>
              <w:jc w:val="center"/>
              <w:rPr>
                <w:rFonts w:ascii="Arial" w:hAnsi="Arial"/>
                <w:snapToGrid w:val="0"/>
                <w:lang w:eastAsia="cs-CZ"/>
              </w:rPr>
            </w:pPr>
            <w:r>
              <w:rPr>
                <w:rFonts w:ascii="Arial" w:hAnsi="Arial"/>
                <w:snapToGrid w:val="0"/>
                <w:lang w:eastAsia="cs-CZ"/>
              </w:rPr>
              <w:t>450</w:t>
            </w:r>
          </w:p>
          <w:p w:rsidR="00352AD5" w:rsidRDefault="00352AD5">
            <w:pPr>
              <w:widowControl w:val="0"/>
              <w:jc w:val="center"/>
              <w:rPr>
                <w:rFonts w:ascii="Arial" w:hAnsi="Arial"/>
                <w:snapToGrid w:val="0"/>
                <w:lang w:eastAsia="cs-CZ"/>
              </w:rPr>
            </w:pPr>
            <w:r>
              <w:rPr>
                <w:rFonts w:ascii="Arial" w:hAnsi="Arial"/>
                <w:snapToGrid w:val="0"/>
                <w:lang w:eastAsia="cs-CZ"/>
              </w:rPr>
              <w:t>450</w:t>
            </w:r>
          </w:p>
          <w:p w:rsidR="00352AD5" w:rsidRDefault="00352AD5">
            <w:pPr>
              <w:widowControl w:val="0"/>
              <w:jc w:val="center"/>
              <w:rPr>
                <w:rFonts w:ascii="Arial" w:hAnsi="Arial"/>
                <w:snapToGrid w:val="0"/>
                <w:lang w:eastAsia="cs-CZ"/>
              </w:rPr>
            </w:pPr>
            <w:r>
              <w:rPr>
                <w:rFonts w:ascii="Arial" w:hAnsi="Arial"/>
                <w:snapToGrid w:val="0"/>
                <w:lang w:eastAsia="cs-CZ"/>
              </w:rPr>
              <w:t>550</w:t>
            </w:r>
          </w:p>
          <w:p w:rsidR="00352AD5" w:rsidRDefault="00352AD5">
            <w:pPr>
              <w:widowControl w:val="0"/>
              <w:jc w:val="center"/>
              <w:rPr>
                <w:rFonts w:ascii="Arial" w:hAnsi="Arial"/>
                <w:snapToGrid w:val="0"/>
                <w:lang w:eastAsia="cs-CZ"/>
              </w:rPr>
            </w:pPr>
            <w:r>
              <w:rPr>
                <w:rFonts w:ascii="Arial" w:hAnsi="Arial"/>
                <w:snapToGrid w:val="0"/>
                <w:lang w:eastAsia="cs-CZ"/>
              </w:rPr>
              <w:t>600</w:t>
            </w:r>
          </w:p>
        </w:tc>
        <w:tc>
          <w:tcPr>
            <w:tcW w:w="1701"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center"/>
              <w:rPr>
                <w:rFonts w:ascii="Arial" w:hAnsi="Arial"/>
                <w:snapToGrid w:val="0"/>
                <w:lang w:eastAsia="cs-CZ"/>
              </w:rPr>
            </w:pPr>
            <w:r>
              <w:rPr>
                <w:rFonts w:ascii="Arial" w:hAnsi="Arial"/>
                <w:snapToGrid w:val="0"/>
                <w:lang w:eastAsia="cs-CZ"/>
              </w:rPr>
              <w:t>250</w:t>
            </w:r>
          </w:p>
          <w:p w:rsidR="00352AD5" w:rsidRDefault="00352AD5">
            <w:pPr>
              <w:widowControl w:val="0"/>
              <w:jc w:val="center"/>
              <w:rPr>
                <w:rFonts w:ascii="Arial" w:hAnsi="Arial"/>
                <w:snapToGrid w:val="0"/>
                <w:lang w:eastAsia="cs-CZ"/>
              </w:rPr>
            </w:pPr>
            <w:r>
              <w:rPr>
                <w:rFonts w:ascii="Arial" w:hAnsi="Arial"/>
                <w:snapToGrid w:val="0"/>
                <w:lang w:eastAsia="cs-CZ"/>
              </w:rPr>
              <w:t>370</w:t>
            </w:r>
          </w:p>
          <w:p w:rsidR="00352AD5" w:rsidRDefault="00352AD5">
            <w:pPr>
              <w:widowControl w:val="0"/>
              <w:jc w:val="center"/>
              <w:rPr>
                <w:rFonts w:ascii="Arial" w:hAnsi="Arial"/>
                <w:snapToGrid w:val="0"/>
                <w:lang w:eastAsia="cs-CZ"/>
              </w:rPr>
            </w:pPr>
            <w:r>
              <w:rPr>
                <w:rFonts w:ascii="Arial" w:hAnsi="Arial"/>
                <w:snapToGrid w:val="0"/>
                <w:lang w:eastAsia="cs-CZ"/>
              </w:rPr>
              <w:t>570</w:t>
            </w:r>
          </w:p>
          <w:p w:rsidR="00352AD5" w:rsidRDefault="00352AD5">
            <w:pPr>
              <w:widowControl w:val="0"/>
              <w:jc w:val="center"/>
              <w:rPr>
                <w:rFonts w:ascii="Arial" w:hAnsi="Arial"/>
                <w:snapToGrid w:val="0"/>
                <w:lang w:eastAsia="cs-CZ"/>
              </w:rPr>
            </w:pPr>
            <w:r>
              <w:rPr>
                <w:rFonts w:ascii="Arial" w:hAnsi="Arial"/>
                <w:snapToGrid w:val="0"/>
                <w:lang w:eastAsia="cs-CZ"/>
              </w:rPr>
              <w:t>570</w:t>
            </w:r>
          </w:p>
          <w:p w:rsidR="00352AD5" w:rsidRDefault="00352AD5">
            <w:pPr>
              <w:widowControl w:val="0"/>
              <w:jc w:val="center"/>
              <w:rPr>
                <w:rFonts w:ascii="Arial" w:hAnsi="Arial"/>
                <w:snapToGrid w:val="0"/>
                <w:lang w:eastAsia="cs-CZ"/>
              </w:rPr>
            </w:pPr>
            <w:r>
              <w:rPr>
                <w:rFonts w:ascii="Arial" w:hAnsi="Arial"/>
                <w:snapToGrid w:val="0"/>
                <w:lang w:eastAsia="cs-CZ"/>
              </w:rPr>
              <w:t>700</w:t>
            </w:r>
          </w:p>
          <w:p w:rsidR="00352AD5" w:rsidRDefault="00352AD5">
            <w:pPr>
              <w:widowControl w:val="0"/>
              <w:jc w:val="center"/>
              <w:rPr>
                <w:rFonts w:ascii="Arial" w:hAnsi="Arial"/>
                <w:snapToGrid w:val="0"/>
                <w:lang w:eastAsia="cs-CZ"/>
              </w:rPr>
            </w:pPr>
            <w:r>
              <w:rPr>
                <w:rFonts w:ascii="Arial" w:hAnsi="Arial"/>
                <w:snapToGrid w:val="0"/>
                <w:lang w:eastAsia="cs-CZ"/>
              </w:rPr>
              <w:t>750</w:t>
            </w:r>
          </w:p>
        </w:tc>
        <w:tc>
          <w:tcPr>
            <w:tcW w:w="1701"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center"/>
              <w:rPr>
                <w:rFonts w:ascii="Arial" w:hAnsi="Arial"/>
                <w:snapToGrid w:val="0"/>
                <w:lang w:eastAsia="cs-CZ"/>
              </w:rPr>
            </w:pPr>
            <w:r>
              <w:rPr>
                <w:rFonts w:ascii="Arial" w:hAnsi="Arial"/>
                <w:snapToGrid w:val="0"/>
                <w:lang w:eastAsia="cs-CZ"/>
              </w:rPr>
              <w:t>50</w:t>
            </w:r>
          </w:p>
          <w:p w:rsidR="00352AD5" w:rsidRDefault="00352AD5">
            <w:pPr>
              <w:widowControl w:val="0"/>
              <w:jc w:val="center"/>
              <w:rPr>
                <w:rFonts w:ascii="Arial" w:hAnsi="Arial"/>
                <w:snapToGrid w:val="0"/>
                <w:lang w:eastAsia="cs-CZ"/>
              </w:rPr>
            </w:pPr>
            <w:r>
              <w:rPr>
                <w:rFonts w:ascii="Arial" w:hAnsi="Arial"/>
                <w:snapToGrid w:val="0"/>
                <w:lang w:eastAsia="cs-CZ"/>
              </w:rPr>
              <w:t>140</w:t>
            </w:r>
          </w:p>
          <w:p w:rsidR="00352AD5" w:rsidRDefault="00352AD5">
            <w:pPr>
              <w:widowControl w:val="0"/>
              <w:jc w:val="center"/>
              <w:rPr>
                <w:rFonts w:ascii="Arial" w:hAnsi="Arial"/>
                <w:snapToGrid w:val="0"/>
                <w:lang w:eastAsia="cs-CZ"/>
              </w:rPr>
            </w:pPr>
            <w:r>
              <w:rPr>
                <w:rFonts w:ascii="Arial" w:hAnsi="Arial"/>
                <w:snapToGrid w:val="0"/>
                <w:lang w:eastAsia="cs-CZ"/>
              </w:rPr>
              <w:t>250</w:t>
            </w:r>
          </w:p>
          <w:p w:rsidR="00352AD5" w:rsidRDefault="00352AD5">
            <w:pPr>
              <w:widowControl w:val="0"/>
              <w:jc w:val="center"/>
              <w:rPr>
                <w:rFonts w:ascii="Arial" w:hAnsi="Arial"/>
                <w:snapToGrid w:val="0"/>
                <w:lang w:eastAsia="cs-CZ"/>
              </w:rPr>
            </w:pPr>
            <w:r>
              <w:rPr>
                <w:rFonts w:ascii="Arial" w:hAnsi="Arial"/>
                <w:snapToGrid w:val="0"/>
                <w:lang w:eastAsia="cs-CZ"/>
              </w:rPr>
              <w:t>250</w:t>
            </w:r>
          </w:p>
          <w:p w:rsidR="00352AD5" w:rsidRDefault="00352AD5">
            <w:pPr>
              <w:widowControl w:val="0"/>
              <w:jc w:val="center"/>
              <w:rPr>
                <w:rFonts w:ascii="Arial" w:hAnsi="Arial"/>
                <w:snapToGrid w:val="0"/>
                <w:lang w:eastAsia="cs-CZ"/>
              </w:rPr>
            </w:pPr>
            <w:r>
              <w:rPr>
                <w:rFonts w:ascii="Arial" w:hAnsi="Arial"/>
                <w:snapToGrid w:val="0"/>
                <w:lang w:eastAsia="cs-CZ"/>
              </w:rPr>
              <w:t>300</w:t>
            </w:r>
          </w:p>
          <w:p w:rsidR="00352AD5" w:rsidRDefault="00352AD5">
            <w:pPr>
              <w:widowControl w:val="0"/>
              <w:jc w:val="center"/>
              <w:rPr>
                <w:rFonts w:ascii="Arial" w:hAnsi="Arial"/>
                <w:snapToGrid w:val="0"/>
                <w:lang w:eastAsia="cs-CZ"/>
              </w:rPr>
            </w:pPr>
            <w:r>
              <w:rPr>
                <w:rFonts w:ascii="Arial" w:hAnsi="Arial"/>
                <w:snapToGrid w:val="0"/>
                <w:lang w:eastAsia="cs-CZ"/>
              </w:rPr>
              <w:t>330</w:t>
            </w:r>
          </w:p>
        </w:tc>
        <w:tc>
          <w:tcPr>
            <w:tcW w:w="1485"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center"/>
              <w:rPr>
                <w:rFonts w:ascii="Arial" w:hAnsi="Arial"/>
                <w:snapToGrid w:val="0"/>
                <w:lang w:eastAsia="cs-CZ"/>
              </w:rPr>
            </w:pPr>
            <w:r>
              <w:rPr>
                <w:rFonts w:ascii="Arial" w:hAnsi="Arial"/>
                <w:snapToGrid w:val="0"/>
                <w:lang w:eastAsia="cs-CZ"/>
              </w:rPr>
              <w:t>70</w:t>
            </w:r>
          </w:p>
          <w:p w:rsidR="00352AD5" w:rsidRDefault="00352AD5">
            <w:pPr>
              <w:widowControl w:val="0"/>
              <w:jc w:val="center"/>
              <w:rPr>
                <w:rFonts w:ascii="Arial" w:hAnsi="Arial"/>
                <w:snapToGrid w:val="0"/>
                <w:lang w:eastAsia="cs-CZ"/>
              </w:rPr>
            </w:pPr>
            <w:r>
              <w:rPr>
                <w:rFonts w:ascii="Arial" w:hAnsi="Arial"/>
                <w:snapToGrid w:val="0"/>
                <w:lang w:eastAsia="cs-CZ"/>
              </w:rPr>
              <w:t>100</w:t>
            </w:r>
          </w:p>
          <w:p w:rsidR="00352AD5" w:rsidRDefault="00352AD5">
            <w:pPr>
              <w:widowControl w:val="0"/>
              <w:jc w:val="center"/>
              <w:rPr>
                <w:rFonts w:ascii="Arial" w:hAnsi="Arial"/>
                <w:snapToGrid w:val="0"/>
                <w:lang w:eastAsia="cs-CZ"/>
              </w:rPr>
            </w:pPr>
            <w:r>
              <w:rPr>
                <w:rFonts w:ascii="Arial" w:hAnsi="Arial"/>
                <w:snapToGrid w:val="0"/>
                <w:lang w:eastAsia="cs-CZ"/>
              </w:rPr>
              <w:t>130</w:t>
            </w:r>
          </w:p>
          <w:p w:rsidR="00352AD5" w:rsidRDefault="00352AD5">
            <w:pPr>
              <w:widowControl w:val="0"/>
              <w:jc w:val="center"/>
              <w:rPr>
                <w:rFonts w:ascii="Arial" w:hAnsi="Arial"/>
                <w:snapToGrid w:val="0"/>
                <w:lang w:eastAsia="cs-CZ"/>
              </w:rPr>
            </w:pPr>
            <w:r>
              <w:rPr>
                <w:rFonts w:ascii="Arial" w:hAnsi="Arial"/>
                <w:snapToGrid w:val="0"/>
                <w:lang w:eastAsia="cs-CZ"/>
              </w:rPr>
              <w:t>130</w:t>
            </w:r>
          </w:p>
          <w:p w:rsidR="00352AD5" w:rsidRDefault="00352AD5">
            <w:pPr>
              <w:widowControl w:val="0"/>
              <w:jc w:val="center"/>
              <w:rPr>
                <w:rFonts w:ascii="Arial" w:hAnsi="Arial"/>
                <w:snapToGrid w:val="0"/>
                <w:lang w:eastAsia="cs-CZ"/>
              </w:rPr>
            </w:pPr>
            <w:r>
              <w:rPr>
                <w:rFonts w:ascii="Arial" w:hAnsi="Arial"/>
                <w:snapToGrid w:val="0"/>
                <w:lang w:eastAsia="cs-CZ"/>
              </w:rPr>
              <w:t>150</w:t>
            </w:r>
          </w:p>
          <w:p w:rsidR="00352AD5" w:rsidRDefault="00352AD5">
            <w:pPr>
              <w:widowControl w:val="0"/>
              <w:jc w:val="center"/>
              <w:rPr>
                <w:rFonts w:ascii="Arial" w:hAnsi="Arial"/>
                <w:snapToGrid w:val="0"/>
                <w:lang w:eastAsia="cs-CZ"/>
              </w:rPr>
            </w:pPr>
            <w:r>
              <w:rPr>
                <w:rFonts w:ascii="Arial" w:hAnsi="Arial"/>
                <w:snapToGrid w:val="0"/>
                <w:lang w:eastAsia="cs-CZ"/>
              </w:rPr>
              <w:t>170</w:t>
            </w:r>
          </w:p>
        </w:tc>
      </w:tr>
    </w:tbl>
    <w:p w:rsidR="00352AD5" w:rsidRDefault="00352AD5" w:rsidP="00352AD5">
      <w:pPr>
        <w:widowControl w:val="0"/>
        <w:jc w:val="both"/>
        <w:rPr>
          <w:snapToGrid w:val="0"/>
          <w:lang w:eastAsia="cs-CZ"/>
        </w:rPr>
      </w:pPr>
      <w:r>
        <w:rPr>
          <w:snapToGrid w:val="0"/>
          <w:lang w:eastAsia="cs-CZ"/>
        </w:rPr>
        <w:t>Zdroj: (Nariadenie vlády 735/2002)</w:t>
      </w:r>
    </w:p>
    <w:p w:rsidR="00352AD5" w:rsidRDefault="00352AD5" w:rsidP="00352AD5">
      <w:pPr>
        <w:widowControl w:val="0"/>
        <w:jc w:val="both"/>
        <w:rPr>
          <w:snapToGrid w:val="0"/>
          <w:lang w:eastAsia="cs-CZ"/>
        </w:rPr>
      </w:pPr>
    </w:p>
    <w:p w:rsidR="00352AD5" w:rsidRDefault="00352AD5" w:rsidP="00352AD5">
      <w:pPr>
        <w:widowControl w:val="0"/>
        <w:jc w:val="both"/>
        <w:rPr>
          <w:snapToGrid w:val="0"/>
          <w:sz w:val="24"/>
          <w:lang w:eastAsia="cs-CZ"/>
        </w:rPr>
      </w:pPr>
      <w:r>
        <w:rPr>
          <w:snapToGrid w:val="0"/>
          <w:sz w:val="24"/>
          <w:lang w:eastAsia="cs-CZ"/>
        </w:rPr>
        <w:t xml:space="preserve"> * vodorovná vzdialenosť čela  napájačky od čelného obrysu schodíka a vzdialenosť bočných obrysov napájačky od bokov schodíka umiestneného pod napájačkou</w:t>
      </w:r>
    </w:p>
    <w:p w:rsidR="00352AD5" w:rsidRDefault="00352AD5" w:rsidP="00352AD5">
      <w:pPr>
        <w:widowControl w:val="0"/>
        <w:jc w:val="both"/>
        <w:rPr>
          <w:snapToGrid w:val="0"/>
          <w:sz w:val="24"/>
          <w:lang w:eastAsia="cs-CZ"/>
        </w:rPr>
      </w:pPr>
      <w:proofErr w:type="spellStart"/>
      <w:r>
        <w:rPr>
          <w:snapToGrid w:val="0"/>
          <w:sz w:val="24"/>
          <w:lang w:eastAsia="cs-CZ"/>
        </w:rPr>
        <w:t>Pozn</w:t>
      </w:r>
      <w:proofErr w:type="spellEnd"/>
      <w:r>
        <w:rPr>
          <w:snapToGrid w:val="0"/>
          <w:sz w:val="24"/>
          <w:lang w:eastAsia="cs-CZ"/>
        </w:rPr>
        <w:t>: Údaje platia pre montáž napájačky so sklonom 45°C smerom dolu, pri vodorovnej montáži sa výška znižuje o 50 mm.</w:t>
      </w:r>
    </w:p>
    <w:p w:rsidR="00352AD5" w:rsidRDefault="00352AD5" w:rsidP="00352AD5">
      <w:pPr>
        <w:widowControl w:val="0"/>
        <w:jc w:val="both"/>
        <w:rPr>
          <w:snapToGrid w:val="0"/>
          <w:sz w:val="24"/>
          <w:lang w:eastAsia="cs-CZ"/>
        </w:rPr>
      </w:pPr>
    </w:p>
    <w:p w:rsidR="00352AD5" w:rsidRDefault="00352AD5" w:rsidP="00352AD5">
      <w:pPr>
        <w:widowControl w:val="0"/>
        <w:jc w:val="both"/>
        <w:rPr>
          <w:snapToGrid w:val="0"/>
          <w:sz w:val="24"/>
          <w:lang w:eastAsia="cs-CZ"/>
        </w:rPr>
      </w:pPr>
      <w:r>
        <w:rPr>
          <w:snapToGrid w:val="0"/>
          <w:sz w:val="24"/>
          <w:lang w:eastAsia="cs-CZ"/>
        </w:rPr>
        <w:t xml:space="preserve">Podmienky inštalácie miskových napájačiek pre ošípané v mm </w:t>
      </w:r>
    </w:p>
    <w:p w:rsidR="00352AD5" w:rsidRDefault="00352AD5" w:rsidP="00352AD5">
      <w:pPr>
        <w:widowControl w:val="0"/>
        <w:jc w:val="right"/>
        <w:rPr>
          <w:snapToGrid w:val="0"/>
          <w:sz w:val="24"/>
          <w:lang w:eastAsia="cs-CZ"/>
        </w:rPr>
      </w:pPr>
      <w:r>
        <w:rPr>
          <w:snapToGrid w:val="0"/>
          <w:sz w:val="24"/>
          <w:lang w:eastAsia="cs-CZ"/>
        </w:rPr>
        <w:t>Tab.43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22"/>
        <w:gridCol w:w="1701"/>
        <w:gridCol w:w="1701"/>
        <w:gridCol w:w="1701"/>
        <w:gridCol w:w="1485"/>
      </w:tblGrid>
      <w:tr w:rsidR="00352AD5" w:rsidTr="00352AD5">
        <w:trPr>
          <w:cantSplit/>
          <w:trHeight w:val="565"/>
        </w:trPr>
        <w:tc>
          <w:tcPr>
            <w:tcW w:w="2622" w:type="dxa"/>
            <w:vMerge w:val="restart"/>
            <w:tcBorders>
              <w:top w:val="single" w:sz="4" w:space="0" w:color="auto"/>
              <w:left w:val="single" w:sz="4" w:space="0" w:color="auto"/>
              <w:bottom w:val="single" w:sz="4" w:space="0" w:color="auto"/>
              <w:right w:val="single" w:sz="4" w:space="0" w:color="auto"/>
            </w:tcBorders>
            <w:hideMark/>
          </w:tcPr>
          <w:p w:rsidR="00352AD5" w:rsidRDefault="00352AD5">
            <w:pPr>
              <w:widowControl w:val="0"/>
              <w:jc w:val="both"/>
              <w:rPr>
                <w:rFonts w:ascii="Arial" w:hAnsi="Arial"/>
                <w:snapToGrid w:val="0"/>
                <w:lang w:eastAsia="cs-CZ"/>
              </w:rPr>
            </w:pPr>
            <w:r>
              <w:rPr>
                <w:rFonts w:ascii="Arial" w:hAnsi="Arial"/>
                <w:snapToGrid w:val="0"/>
                <w:lang w:eastAsia="cs-CZ"/>
              </w:rPr>
              <w:t>Kategória ošípaných</w:t>
            </w:r>
          </w:p>
        </w:tc>
        <w:tc>
          <w:tcPr>
            <w:tcW w:w="1701"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center"/>
              <w:rPr>
                <w:rFonts w:ascii="Arial" w:hAnsi="Arial"/>
                <w:snapToGrid w:val="0"/>
                <w:lang w:eastAsia="cs-CZ"/>
              </w:rPr>
            </w:pPr>
            <w:r>
              <w:rPr>
                <w:rFonts w:ascii="Arial" w:hAnsi="Arial"/>
                <w:snapToGrid w:val="0"/>
                <w:lang w:eastAsia="cs-CZ"/>
              </w:rPr>
              <w:t>Horná hrana napájačky bez schodíka</w:t>
            </w:r>
          </w:p>
        </w:tc>
        <w:tc>
          <w:tcPr>
            <w:tcW w:w="1701"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center"/>
              <w:rPr>
                <w:rFonts w:ascii="Arial" w:hAnsi="Arial"/>
                <w:snapToGrid w:val="0"/>
                <w:lang w:eastAsia="cs-CZ"/>
              </w:rPr>
            </w:pPr>
            <w:r>
              <w:rPr>
                <w:rFonts w:ascii="Arial" w:hAnsi="Arial"/>
                <w:snapToGrid w:val="0"/>
                <w:lang w:eastAsia="cs-CZ"/>
              </w:rPr>
              <w:t>Horná hrana napájačky so schodíkom</w:t>
            </w:r>
          </w:p>
        </w:tc>
        <w:tc>
          <w:tcPr>
            <w:tcW w:w="3186" w:type="dxa"/>
            <w:gridSpan w:val="2"/>
            <w:tcBorders>
              <w:top w:val="single" w:sz="4" w:space="0" w:color="auto"/>
              <w:left w:val="single" w:sz="4" w:space="0" w:color="auto"/>
              <w:bottom w:val="single" w:sz="4" w:space="0" w:color="auto"/>
              <w:right w:val="single" w:sz="4" w:space="0" w:color="auto"/>
            </w:tcBorders>
            <w:hideMark/>
          </w:tcPr>
          <w:p w:rsidR="00352AD5" w:rsidRDefault="00352AD5">
            <w:pPr>
              <w:widowControl w:val="0"/>
              <w:jc w:val="center"/>
              <w:rPr>
                <w:rFonts w:ascii="Arial" w:hAnsi="Arial"/>
                <w:snapToGrid w:val="0"/>
                <w:lang w:eastAsia="cs-CZ"/>
              </w:rPr>
            </w:pPr>
            <w:r>
              <w:rPr>
                <w:rFonts w:ascii="Arial" w:hAnsi="Arial"/>
                <w:snapToGrid w:val="0"/>
                <w:lang w:eastAsia="cs-CZ"/>
              </w:rPr>
              <w:t>Schodík na zamedzenie znečistenia misky</w:t>
            </w:r>
          </w:p>
          <w:p w:rsidR="00352AD5" w:rsidRDefault="00352AD5">
            <w:pPr>
              <w:widowControl w:val="0"/>
              <w:rPr>
                <w:rFonts w:ascii="Arial" w:hAnsi="Arial"/>
                <w:snapToGrid w:val="0"/>
                <w:lang w:eastAsia="cs-CZ"/>
              </w:rPr>
            </w:pPr>
            <w:r>
              <w:rPr>
                <w:rFonts w:ascii="Arial" w:hAnsi="Arial"/>
                <w:snapToGrid w:val="0"/>
                <w:lang w:eastAsia="cs-CZ"/>
              </w:rPr>
              <w:t xml:space="preserve">Výška                    Voľný                  </w:t>
            </w:r>
          </w:p>
          <w:p w:rsidR="00352AD5" w:rsidRDefault="00352AD5">
            <w:pPr>
              <w:widowControl w:val="0"/>
              <w:rPr>
                <w:rFonts w:ascii="Arial" w:hAnsi="Arial"/>
                <w:snapToGrid w:val="0"/>
                <w:lang w:eastAsia="cs-CZ"/>
              </w:rPr>
            </w:pPr>
            <w:r>
              <w:rPr>
                <w:rFonts w:ascii="Arial" w:hAnsi="Arial"/>
                <w:snapToGrid w:val="0"/>
                <w:lang w:eastAsia="cs-CZ"/>
              </w:rPr>
              <w:t xml:space="preserve">                               prístup</w:t>
            </w:r>
          </w:p>
        </w:tc>
      </w:tr>
      <w:tr w:rsidR="00352AD5" w:rsidTr="00352AD5">
        <w:trPr>
          <w:cantSplit/>
        </w:trPr>
        <w:tc>
          <w:tcPr>
            <w:tcW w:w="2622" w:type="dxa"/>
            <w:vMerge/>
            <w:tcBorders>
              <w:top w:val="single" w:sz="4" w:space="0" w:color="auto"/>
              <w:left w:val="single" w:sz="4" w:space="0" w:color="auto"/>
              <w:bottom w:val="single" w:sz="4" w:space="0" w:color="auto"/>
              <w:right w:val="single" w:sz="4" w:space="0" w:color="auto"/>
            </w:tcBorders>
            <w:vAlign w:val="center"/>
            <w:hideMark/>
          </w:tcPr>
          <w:p w:rsidR="00352AD5" w:rsidRDefault="00352AD5">
            <w:pPr>
              <w:rPr>
                <w:rFonts w:ascii="Arial" w:hAnsi="Arial"/>
                <w:snapToGrid w:val="0"/>
                <w:lang w:eastAsia="cs-CZ"/>
              </w:rPr>
            </w:pPr>
          </w:p>
        </w:tc>
        <w:tc>
          <w:tcPr>
            <w:tcW w:w="1701"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center"/>
              <w:rPr>
                <w:rFonts w:ascii="Arial" w:hAnsi="Arial"/>
                <w:snapToGrid w:val="0"/>
                <w:lang w:eastAsia="cs-CZ"/>
              </w:rPr>
            </w:pPr>
            <w:r>
              <w:rPr>
                <w:rFonts w:ascii="Arial" w:hAnsi="Arial"/>
                <w:snapToGrid w:val="0"/>
                <w:lang w:eastAsia="cs-CZ"/>
              </w:rPr>
              <w:t>M</w:t>
            </w:r>
          </w:p>
        </w:tc>
        <w:tc>
          <w:tcPr>
            <w:tcW w:w="1701"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center"/>
              <w:rPr>
                <w:rFonts w:ascii="Arial" w:hAnsi="Arial"/>
                <w:snapToGrid w:val="0"/>
                <w:lang w:eastAsia="cs-CZ"/>
              </w:rPr>
            </w:pPr>
            <w:r>
              <w:rPr>
                <w:rFonts w:ascii="Arial" w:hAnsi="Arial"/>
                <w:snapToGrid w:val="0"/>
                <w:lang w:eastAsia="cs-CZ"/>
              </w:rPr>
              <w:t>M</w:t>
            </w:r>
          </w:p>
        </w:tc>
        <w:tc>
          <w:tcPr>
            <w:tcW w:w="1701"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center"/>
              <w:rPr>
                <w:rFonts w:ascii="Arial" w:hAnsi="Arial"/>
                <w:snapToGrid w:val="0"/>
                <w:lang w:eastAsia="cs-CZ"/>
              </w:rPr>
            </w:pPr>
            <w:r>
              <w:rPr>
                <w:rFonts w:ascii="Arial" w:hAnsi="Arial"/>
                <w:snapToGrid w:val="0"/>
                <w:lang w:eastAsia="cs-CZ"/>
              </w:rPr>
              <w:t>m</w:t>
            </w:r>
          </w:p>
        </w:tc>
        <w:tc>
          <w:tcPr>
            <w:tcW w:w="1485"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center"/>
              <w:rPr>
                <w:rFonts w:ascii="Arial" w:hAnsi="Arial"/>
                <w:snapToGrid w:val="0"/>
                <w:lang w:eastAsia="cs-CZ"/>
              </w:rPr>
            </w:pPr>
            <w:r>
              <w:rPr>
                <w:rFonts w:ascii="Arial" w:hAnsi="Arial"/>
                <w:snapToGrid w:val="0"/>
                <w:lang w:eastAsia="cs-CZ"/>
              </w:rPr>
              <w:t>b</w:t>
            </w:r>
          </w:p>
        </w:tc>
      </w:tr>
      <w:tr w:rsidR="00352AD5" w:rsidTr="00352AD5">
        <w:tc>
          <w:tcPr>
            <w:tcW w:w="2622"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both"/>
              <w:rPr>
                <w:rFonts w:ascii="Arial" w:hAnsi="Arial"/>
                <w:snapToGrid w:val="0"/>
                <w:lang w:eastAsia="cs-CZ"/>
              </w:rPr>
            </w:pPr>
            <w:r>
              <w:rPr>
                <w:rFonts w:ascii="Arial" w:hAnsi="Arial"/>
                <w:snapToGrid w:val="0"/>
                <w:lang w:eastAsia="cs-CZ"/>
              </w:rPr>
              <w:t>Ciciaky</w:t>
            </w:r>
          </w:p>
          <w:p w:rsidR="00352AD5" w:rsidRDefault="00352AD5">
            <w:pPr>
              <w:widowControl w:val="0"/>
              <w:jc w:val="both"/>
              <w:rPr>
                <w:rFonts w:ascii="Arial" w:hAnsi="Arial"/>
                <w:snapToGrid w:val="0"/>
                <w:lang w:eastAsia="cs-CZ"/>
              </w:rPr>
            </w:pPr>
            <w:r>
              <w:rPr>
                <w:rFonts w:ascii="Arial" w:hAnsi="Arial"/>
                <w:caps/>
                <w:snapToGrid w:val="0"/>
                <w:lang w:eastAsia="cs-CZ"/>
              </w:rPr>
              <w:t>o</w:t>
            </w:r>
            <w:r>
              <w:rPr>
                <w:rFonts w:ascii="Arial" w:hAnsi="Arial"/>
                <w:snapToGrid w:val="0"/>
                <w:lang w:eastAsia="cs-CZ"/>
              </w:rPr>
              <w:t>dstavčatá do 35 kg</w:t>
            </w:r>
          </w:p>
          <w:p w:rsidR="00352AD5" w:rsidRDefault="00352AD5">
            <w:pPr>
              <w:widowControl w:val="0"/>
              <w:jc w:val="both"/>
              <w:rPr>
                <w:rFonts w:ascii="Arial" w:hAnsi="Arial"/>
                <w:snapToGrid w:val="0"/>
                <w:lang w:eastAsia="cs-CZ"/>
              </w:rPr>
            </w:pPr>
            <w:r>
              <w:rPr>
                <w:rFonts w:ascii="Arial" w:hAnsi="Arial"/>
                <w:snapToGrid w:val="0"/>
                <w:lang w:eastAsia="cs-CZ"/>
              </w:rPr>
              <w:t>Výkrm</w:t>
            </w:r>
          </w:p>
          <w:p w:rsidR="00352AD5" w:rsidRDefault="00352AD5">
            <w:pPr>
              <w:widowControl w:val="0"/>
              <w:jc w:val="both"/>
              <w:rPr>
                <w:rFonts w:ascii="Arial" w:hAnsi="Arial"/>
                <w:snapToGrid w:val="0"/>
                <w:lang w:eastAsia="cs-CZ"/>
              </w:rPr>
            </w:pPr>
            <w:r>
              <w:rPr>
                <w:rFonts w:ascii="Arial" w:hAnsi="Arial"/>
                <w:snapToGrid w:val="0"/>
                <w:lang w:eastAsia="cs-CZ"/>
              </w:rPr>
              <w:t xml:space="preserve">Prasničky, </w:t>
            </w:r>
            <w:proofErr w:type="spellStart"/>
            <w:r>
              <w:rPr>
                <w:rFonts w:ascii="Arial" w:hAnsi="Arial"/>
                <w:snapToGrid w:val="0"/>
                <w:lang w:eastAsia="cs-CZ"/>
              </w:rPr>
              <w:t>kančeky</w:t>
            </w:r>
            <w:proofErr w:type="spellEnd"/>
          </w:p>
          <w:p w:rsidR="00352AD5" w:rsidRDefault="00352AD5">
            <w:pPr>
              <w:widowControl w:val="0"/>
              <w:jc w:val="both"/>
              <w:rPr>
                <w:rFonts w:ascii="Arial" w:hAnsi="Arial"/>
                <w:snapToGrid w:val="0"/>
                <w:lang w:eastAsia="cs-CZ"/>
              </w:rPr>
            </w:pPr>
            <w:r>
              <w:rPr>
                <w:rFonts w:ascii="Arial" w:hAnsi="Arial"/>
                <w:snapToGrid w:val="0"/>
                <w:lang w:eastAsia="cs-CZ"/>
              </w:rPr>
              <w:t>Prasnice</w:t>
            </w:r>
          </w:p>
          <w:p w:rsidR="00352AD5" w:rsidRDefault="00352AD5">
            <w:pPr>
              <w:widowControl w:val="0"/>
              <w:jc w:val="both"/>
              <w:rPr>
                <w:rFonts w:ascii="Arial" w:hAnsi="Arial"/>
                <w:snapToGrid w:val="0"/>
                <w:lang w:eastAsia="cs-CZ"/>
              </w:rPr>
            </w:pPr>
            <w:r>
              <w:rPr>
                <w:rFonts w:ascii="Arial" w:hAnsi="Arial"/>
                <w:caps/>
                <w:snapToGrid w:val="0"/>
                <w:lang w:eastAsia="cs-CZ"/>
              </w:rPr>
              <w:t>k</w:t>
            </w:r>
            <w:r>
              <w:rPr>
                <w:rFonts w:ascii="Arial" w:hAnsi="Arial"/>
                <w:snapToGrid w:val="0"/>
                <w:lang w:eastAsia="cs-CZ"/>
              </w:rPr>
              <w:t>ance</w:t>
            </w:r>
          </w:p>
        </w:tc>
        <w:tc>
          <w:tcPr>
            <w:tcW w:w="1701"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center"/>
              <w:rPr>
                <w:rFonts w:ascii="Arial" w:hAnsi="Arial"/>
                <w:snapToGrid w:val="0"/>
                <w:lang w:eastAsia="cs-CZ"/>
              </w:rPr>
            </w:pPr>
            <w:r>
              <w:rPr>
                <w:rFonts w:ascii="Arial" w:hAnsi="Arial"/>
                <w:snapToGrid w:val="0"/>
                <w:lang w:eastAsia="cs-CZ"/>
              </w:rPr>
              <w:t>100</w:t>
            </w:r>
          </w:p>
          <w:p w:rsidR="00352AD5" w:rsidRDefault="00352AD5">
            <w:pPr>
              <w:widowControl w:val="0"/>
              <w:jc w:val="center"/>
              <w:rPr>
                <w:rFonts w:ascii="Arial" w:hAnsi="Arial"/>
                <w:snapToGrid w:val="0"/>
                <w:lang w:eastAsia="cs-CZ"/>
              </w:rPr>
            </w:pPr>
            <w:r>
              <w:rPr>
                <w:rFonts w:ascii="Arial" w:hAnsi="Arial"/>
                <w:snapToGrid w:val="0"/>
                <w:lang w:eastAsia="cs-CZ"/>
              </w:rPr>
              <w:t>160</w:t>
            </w:r>
          </w:p>
          <w:p w:rsidR="00352AD5" w:rsidRDefault="00352AD5">
            <w:pPr>
              <w:widowControl w:val="0"/>
              <w:jc w:val="center"/>
              <w:rPr>
                <w:rFonts w:ascii="Arial" w:hAnsi="Arial"/>
                <w:snapToGrid w:val="0"/>
                <w:lang w:eastAsia="cs-CZ"/>
              </w:rPr>
            </w:pPr>
            <w:r>
              <w:rPr>
                <w:rFonts w:ascii="Arial" w:hAnsi="Arial"/>
                <w:snapToGrid w:val="0"/>
                <w:lang w:eastAsia="cs-CZ"/>
              </w:rPr>
              <w:t>300</w:t>
            </w:r>
          </w:p>
          <w:p w:rsidR="00352AD5" w:rsidRDefault="00352AD5">
            <w:pPr>
              <w:widowControl w:val="0"/>
              <w:jc w:val="center"/>
              <w:rPr>
                <w:rFonts w:ascii="Arial" w:hAnsi="Arial"/>
                <w:snapToGrid w:val="0"/>
                <w:lang w:eastAsia="cs-CZ"/>
              </w:rPr>
            </w:pPr>
            <w:r>
              <w:rPr>
                <w:rFonts w:ascii="Arial" w:hAnsi="Arial"/>
                <w:snapToGrid w:val="0"/>
                <w:lang w:eastAsia="cs-CZ"/>
              </w:rPr>
              <w:t>300</w:t>
            </w:r>
          </w:p>
          <w:p w:rsidR="00352AD5" w:rsidRDefault="00352AD5">
            <w:pPr>
              <w:widowControl w:val="0"/>
              <w:jc w:val="center"/>
              <w:rPr>
                <w:rFonts w:ascii="Arial" w:hAnsi="Arial"/>
                <w:snapToGrid w:val="0"/>
                <w:lang w:eastAsia="cs-CZ"/>
              </w:rPr>
            </w:pPr>
            <w:r>
              <w:rPr>
                <w:rFonts w:ascii="Arial" w:hAnsi="Arial"/>
                <w:snapToGrid w:val="0"/>
                <w:lang w:eastAsia="cs-CZ"/>
              </w:rPr>
              <w:t>350</w:t>
            </w:r>
          </w:p>
          <w:p w:rsidR="00352AD5" w:rsidRDefault="00352AD5">
            <w:pPr>
              <w:widowControl w:val="0"/>
              <w:jc w:val="center"/>
              <w:rPr>
                <w:rFonts w:ascii="Arial" w:hAnsi="Arial"/>
                <w:snapToGrid w:val="0"/>
                <w:lang w:eastAsia="cs-CZ"/>
              </w:rPr>
            </w:pPr>
            <w:r>
              <w:rPr>
                <w:rFonts w:ascii="Arial" w:hAnsi="Arial"/>
                <w:snapToGrid w:val="0"/>
                <w:lang w:eastAsia="cs-CZ"/>
              </w:rPr>
              <w:t>400</w:t>
            </w:r>
          </w:p>
        </w:tc>
        <w:tc>
          <w:tcPr>
            <w:tcW w:w="1701"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center"/>
              <w:rPr>
                <w:rFonts w:ascii="Arial" w:hAnsi="Arial"/>
                <w:snapToGrid w:val="0"/>
                <w:lang w:eastAsia="cs-CZ"/>
              </w:rPr>
            </w:pPr>
            <w:r>
              <w:rPr>
                <w:rFonts w:ascii="Arial" w:hAnsi="Arial"/>
                <w:snapToGrid w:val="0"/>
                <w:lang w:eastAsia="cs-CZ"/>
              </w:rPr>
              <w:t>140</w:t>
            </w:r>
          </w:p>
          <w:p w:rsidR="00352AD5" w:rsidRDefault="00352AD5">
            <w:pPr>
              <w:widowControl w:val="0"/>
              <w:jc w:val="center"/>
              <w:rPr>
                <w:rFonts w:ascii="Arial" w:hAnsi="Arial"/>
                <w:snapToGrid w:val="0"/>
                <w:lang w:eastAsia="cs-CZ"/>
              </w:rPr>
            </w:pPr>
            <w:r>
              <w:rPr>
                <w:rFonts w:ascii="Arial" w:hAnsi="Arial"/>
                <w:snapToGrid w:val="0"/>
                <w:lang w:eastAsia="cs-CZ"/>
              </w:rPr>
              <w:t>250</w:t>
            </w:r>
          </w:p>
          <w:p w:rsidR="00352AD5" w:rsidRDefault="00352AD5">
            <w:pPr>
              <w:widowControl w:val="0"/>
              <w:jc w:val="center"/>
              <w:rPr>
                <w:rFonts w:ascii="Arial" w:hAnsi="Arial"/>
                <w:snapToGrid w:val="0"/>
                <w:lang w:eastAsia="cs-CZ"/>
              </w:rPr>
            </w:pPr>
            <w:r>
              <w:rPr>
                <w:rFonts w:ascii="Arial" w:hAnsi="Arial"/>
                <w:snapToGrid w:val="0"/>
                <w:lang w:eastAsia="cs-CZ"/>
              </w:rPr>
              <w:t>400</w:t>
            </w:r>
          </w:p>
          <w:p w:rsidR="00352AD5" w:rsidRDefault="00352AD5">
            <w:pPr>
              <w:widowControl w:val="0"/>
              <w:jc w:val="center"/>
              <w:rPr>
                <w:rFonts w:ascii="Arial" w:hAnsi="Arial"/>
                <w:snapToGrid w:val="0"/>
                <w:lang w:eastAsia="cs-CZ"/>
              </w:rPr>
            </w:pPr>
            <w:r>
              <w:rPr>
                <w:rFonts w:ascii="Arial" w:hAnsi="Arial"/>
                <w:snapToGrid w:val="0"/>
                <w:lang w:eastAsia="cs-CZ"/>
              </w:rPr>
              <w:t>400</w:t>
            </w:r>
          </w:p>
          <w:p w:rsidR="00352AD5" w:rsidRDefault="00352AD5">
            <w:pPr>
              <w:widowControl w:val="0"/>
              <w:jc w:val="center"/>
              <w:rPr>
                <w:rFonts w:ascii="Arial" w:hAnsi="Arial"/>
                <w:snapToGrid w:val="0"/>
                <w:lang w:eastAsia="cs-CZ"/>
              </w:rPr>
            </w:pPr>
            <w:r>
              <w:rPr>
                <w:rFonts w:ascii="Arial" w:hAnsi="Arial"/>
                <w:snapToGrid w:val="0"/>
                <w:lang w:eastAsia="cs-CZ"/>
              </w:rPr>
              <w:t>550</w:t>
            </w:r>
          </w:p>
          <w:p w:rsidR="00352AD5" w:rsidRDefault="00352AD5">
            <w:pPr>
              <w:widowControl w:val="0"/>
              <w:jc w:val="center"/>
              <w:rPr>
                <w:rFonts w:ascii="Arial" w:hAnsi="Arial"/>
                <w:snapToGrid w:val="0"/>
                <w:lang w:eastAsia="cs-CZ"/>
              </w:rPr>
            </w:pPr>
            <w:r>
              <w:rPr>
                <w:rFonts w:ascii="Arial" w:hAnsi="Arial"/>
                <w:snapToGrid w:val="0"/>
                <w:lang w:eastAsia="cs-CZ"/>
              </w:rPr>
              <w:t>600</w:t>
            </w:r>
          </w:p>
        </w:tc>
        <w:tc>
          <w:tcPr>
            <w:tcW w:w="1701"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center"/>
              <w:rPr>
                <w:rFonts w:ascii="Arial" w:hAnsi="Arial"/>
                <w:snapToGrid w:val="0"/>
                <w:lang w:eastAsia="cs-CZ"/>
              </w:rPr>
            </w:pPr>
            <w:r>
              <w:rPr>
                <w:rFonts w:ascii="Arial" w:hAnsi="Arial"/>
                <w:snapToGrid w:val="0"/>
                <w:lang w:eastAsia="cs-CZ"/>
              </w:rPr>
              <w:t>50</w:t>
            </w:r>
          </w:p>
          <w:p w:rsidR="00352AD5" w:rsidRDefault="00352AD5">
            <w:pPr>
              <w:widowControl w:val="0"/>
              <w:jc w:val="center"/>
              <w:rPr>
                <w:rFonts w:ascii="Arial" w:hAnsi="Arial"/>
                <w:snapToGrid w:val="0"/>
                <w:lang w:eastAsia="cs-CZ"/>
              </w:rPr>
            </w:pPr>
            <w:r>
              <w:rPr>
                <w:rFonts w:ascii="Arial" w:hAnsi="Arial"/>
                <w:snapToGrid w:val="0"/>
                <w:lang w:eastAsia="cs-CZ"/>
              </w:rPr>
              <w:t>140</w:t>
            </w:r>
          </w:p>
          <w:p w:rsidR="00352AD5" w:rsidRDefault="00352AD5">
            <w:pPr>
              <w:widowControl w:val="0"/>
              <w:jc w:val="center"/>
              <w:rPr>
                <w:rFonts w:ascii="Arial" w:hAnsi="Arial"/>
                <w:snapToGrid w:val="0"/>
                <w:lang w:eastAsia="cs-CZ"/>
              </w:rPr>
            </w:pPr>
            <w:r>
              <w:rPr>
                <w:rFonts w:ascii="Arial" w:hAnsi="Arial"/>
                <w:snapToGrid w:val="0"/>
                <w:lang w:eastAsia="cs-CZ"/>
              </w:rPr>
              <w:t>250</w:t>
            </w:r>
          </w:p>
          <w:p w:rsidR="00352AD5" w:rsidRDefault="00352AD5">
            <w:pPr>
              <w:widowControl w:val="0"/>
              <w:jc w:val="center"/>
              <w:rPr>
                <w:rFonts w:ascii="Arial" w:hAnsi="Arial"/>
                <w:snapToGrid w:val="0"/>
                <w:lang w:eastAsia="cs-CZ"/>
              </w:rPr>
            </w:pPr>
            <w:r>
              <w:rPr>
                <w:rFonts w:ascii="Arial" w:hAnsi="Arial"/>
                <w:snapToGrid w:val="0"/>
                <w:lang w:eastAsia="cs-CZ"/>
              </w:rPr>
              <w:t>250</w:t>
            </w:r>
          </w:p>
          <w:p w:rsidR="00352AD5" w:rsidRDefault="00352AD5">
            <w:pPr>
              <w:widowControl w:val="0"/>
              <w:jc w:val="center"/>
              <w:rPr>
                <w:rFonts w:ascii="Arial" w:hAnsi="Arial"/>
                <w:snapToGrid w:val="0"/>
                <w:lang w:eastAsia="cs-CZ"/>
              </w:rPr>
            </w:pPr>
            <w:r>
              <w:rPr>
                <w:rFonts w:ascii="Arial" w:hAnsi="Arial"/>
                <w:snapToGrid w:val="0"/>
                <w:lang w:eastAsia="cs-CZ"/>
              </w:rPr>
              <w:t>300</w:t>
            </w:r>
          </w:p>
          <w:p w:rsidR="00352AD5" w:rsidRDefault="00352AD5">
            <w:pPr>
              <w:widowControl w:val="0"/>
              <w:jc w:val="center"/>
              <w:rPr>
                <w:rFonts w:ascii="Arial" w:hAnsi="Arial"/>
                <w:snapToGrid w:val="0"/>
                <w:lang w:eastAsia="cs-CZ"/>
              </w:rPr>
            </w:pPr>
            <w:r>
              <w:rPr>
                <w:rFonts w:ascii="Arial" w:hAnsi="Arial"/>
                <w:snapToGrid w:val="0"/>
                <w:lang w:eastAsia="cs-CZ"/>
              </w:rPr>
              <w:t>330</w:t>
            </w:r>
          </w:p>
        </w:tc>
        <w:tc>
          <w:tcPr>
            <w:tcW w:w="1485"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center"/>
              <w:rPr>
                <w:rFonts w:ascii="Arial" w:hAnsi="Arial"/>
                <w:snapToGrid w:val="0"/>
                <w:lang w:eastAsia="cs-CZ"/>
              </w:rPr>
            </w:pPr>
            <w:r>
              <w:rPr>
                <w:rFonts w:ascii="Arial" w:hAnsi="Arial"/>
                <w:snapToGrid w:val="0"/>
                <w:lang w:eastAsia="cs-CZ"/>
              </w:rPr>
              <w:t>70</w:t>
            </w:r>
          </w:p>
          <w:p w:rsidR="00352AD5" w:rsidRDefault="00352AD5">
            <w:pPr>
              <w:widowControl w:val="0"/>
              <w:jc w:val="center"/>
              <w:rPr>
                <w:rFonts w:ascii="Arial" w:hAnsi="Arial"/>
                <w:snapToGrid w:val="0"/>
                <w:lang w:eastAsia="cs-CZ"/>
              </w:rPr>
            </w:pPr>
            <w:r>
              <w:rPr>
                <w:rFonts w:ascii="Arial" w:hAnsi="Arial"/>
                <w:snapToGrid w:val="0"/>
                <w:lang w:eastAsia="cs-CZ"/>
              </w:rPr>
              <w:t>100</w:t>
            </w:r>
          </w:p>
          <w:p w:rsidR="00352AD5" w:rsidRDefault="00352AD5">
            <w:pPr>
              <w:widowControl w:val="0"/>
              <w:jc w:val="center"/>
              <w:rPr>
                <w:rFonts w:ascii="Arial" w:hAnsi="Arial"/>
                <w:snapToGrid w:val="0"/>
                <w:lang w:eastAsia="cs-CZ"/>
              </w:rPr>
            </w:pPr>
            <w:r>
              <w:rPr>
                <w:rFonts w:ascii="Arial" w:hAnsi="Arial"/>
                <w:snapToGrid w:val="0"/>
                <w:lang w:eastAsia="cs-CZ"/>
              </w:rPr>
              <w:t>130</w:t>
            </w:r>
          </w:p>
          <w:p w:rsidR="00352AD5" w:rsidRDefault="00352AD5">
            <w:pPr>
              <w:widowControl w:val="0"/>
              <w:jc w:val="center"/>
              <w:rPr>
                <w:rFonts w:ascii="Arial" w:hAnsi="Arial"/>
                <w:snapToGrid w:val="0"/>
                <w:lang w:eastAsia="cs-CZ"/>
              </w:rPr>
            </w:pPr>
            <w:r>
              <w:rPr>
                <w:rFonts w:ascii="Arial" w:hAnsi="Arial"/>
                <w:snapToGrid w:val="0"/>
                <w:lang w:eastAsia="cs-CZ"/>
              </w:rPr>
              <w:t>130</w:t>
            </w:r>
          </w:p>
          <w:p w:rsidR="00352AD5" w:rsidRDefault="00352AD5">
            <w:pPr>
              <w:widowControl w:val="0"/>
              <w:jc w:val="center"/>
              <w:rPr>
                <w:rFonts w:ascii="Arial" w:hAnsi="Arial"/>
                <w:snapToGrid w:val="0"/>
                <w:lang w:eastAsia="cs-CZ"/>
              </w:rPr>
            </w:pPr>
            <w:r>
              <w:rPr>
                <w:rFonts w:ascii="Arial" w:hAnsi="Arial"/>
                <w:snapToGrid w:val="0"/>
                <w:lang w:eastAsia="cs-CZ"/>
              </w:rPr>
              <w:t>150</w:t>
            </w:r>
          </w:p>
          <w:p w:rsidR="00352AD5" w:rsidRDefault="00352AD5">
            <w:pPr>
              <w:widowControl w:val="0"/>
              <w:jc w:val="center"/>
              <w:rPr>
                <w:rFonts w:ascii="Arial" w:hAnsi="Arial"/>
                <w:snapToGrid w:val="0"/>
                <w:lang w:eastAsia="cs-CZ"/>
              </w:rPr>
            </w:pPr>
            <w:r>
              <w:rPr>
                <w:rFonts w:ascii="Arial" w:hAnsi="Arial"/>
                <w:snapToGrid w:val="0"/>
                <w:lang w:eastAsia="cs-CZ"/>
              </w:rPr>
              <w:t>170</w:t>
            </w:r>
          </w:p>
        </w:tc>
      </w:tr>
    </w:tbl>
    <w:p w:rsidR="00352AD5" w:rsidRDefault="00352AD5" w:rsidP="00352AD5">
      <w:pPr>
        <w:widowControl w:val="0"/>
        <w:jc w:val="both"/>
        <w:rPr>
          <w:snapToGrid w:val="0"/>
          <w:lang w:eastAsia="cs-CZ"/>
        </w:rPr>
      </w:pPr>
      <w:r>
        <w:rPr>
          <w:snapToGrid w:val="0"/>
          <w:lang w:eastAsia="cs-CZ"/>
        </w:rPr>
        <w:t>Zdroj: (Nariadenie vlády 735/2002)</w:t>
      </w:r>
    </w:p>
    <w:p w:rsidR="00352AD5" w:rsidRDefault="00352AD5" w:rsidP="00352AD5">
      <w:pPr>
        <w:widowControl w:val="0"/>
        <w:jc w:val="both"/>
        <w:rPr>
          <w:snapToGrid w:val="0"/>
          <w:lang w:eastAsia="cs-CZ"/>
        </w:rPr>
      </w:pPr>
    </w:p>
    <w:p w:rsidR="00352AD5" w:rsidRDefault="00352AD5" w:rsidP="00352AD5">
      <w:pPr>
        <w:widowControl w:val="0"/>
        <w:jc w:val="both"/>
        <w:rPr>
          <w:snapToGrid w:val="0"/>
          <w:sz w:val="24"/>
          <w:lang w:eastAsia="cs-CZ"/>
        </w:rPr>
      </w:pPr>
      <w:r>
        <w:rPr>
          <w:snapToGrid w:val="0"/>
          <w:sz w:val="24"/>
          <w:lang w:eastAsia="cs-CZ"/>
        </w:rPr>
        <w:tab/>
        <w:t>Okrem výškového umiestnenia dôležitým parametrom je prietok napájačiek. Prietokové množstvá závisia od jednotlivých kategórií ošípaných. Najnižší prietok je pre ošípané vo veku asi 1 týždeň (0,3 l . min</w:t>
      </w:r>
      <w:r>
        <w:rPr>
          <w:snapToGrid w:val="0"/>
          <w:sz w:val="24"/>
          <w:vertAlign w:val="superscript"/>
          <w:lang w:eastAsia="cs-CZ"/>
        </w:rPr>
        <w:t>-1</w:t>
      </w:r>
      <w:r>
        <w:rPr>
          <w:snapToGrid w:val="0"/>
          <w:sz w:val="24"/>
          <w:lang w:eastAsia="cs-CZ"/>
        </w:rPr>
        <w:t>) a najväčší pre kance alebo prasnicu 2 l. min</w:t>
      </w:r>
      <w:r>
        <w:rPr>
          <w:snapToGrid w:val="0"/>
          <w:sz w:val="24"/>
          <w:vertAlign w:val="superscript"/>
          <w:lang w:eastAsia="cs-CZ"/>
        </w:rPr>
        <w:t>-1</w:t>
      </w:r>
      <w:r>
        <w:rPr>
          <w:snapToGrid w:val="0"/>
          <w:sz w:val="24"/>
          <w:lang w:eastAsia="cs-CZ"/>
        </w:rPr>
        <w:t>.</w:t>
      </w:r>
    </w:p>
    <w:p w:rsidR="00352AD5" w:rsidRDefault="00352AD5" w:rsidP="00352AD5">
      <w:pPr>
        <w:widowControl w:val="0"/>
        <w:jc w:val="both"/>
        <w:rPr>
          <w:snapToGrid w:val="0"/>
          <w:sz w:val="24"/>
          <w:lang w:eastAsia="cs-CZ"/>
        </w:rPr>
      </w:pPr>
    </w:p>
    <w:p w:rsidR="00352AD5" w:rsidRDefault="00352AD5" w:rsidP="00352AD5">
      <w:pPr>
        <w:widowControl w:val="0"/>
        <w:jc w:val="both"/>
        <w:rPr>
          <w:b/>
          <w:i/>
          <w:snapToGrid w:val="0"/>
          <w:sz w:val="24"/>
          <w:lang w:eastAsia="cs-CZ"/>
        </w:rPr>
      </w:pPr>
      <w:r>
        <w:rPr>
          <w:b/>
          <w:i/>
          <w:snapToGrid w:val="0"/>
          <w:sz w:val="24"/>
          <w:lang w:eastAsia="cs-CZ"/>
        </w:rPr>
        <w:t>Maštaľná mikroklíma a vetranie.</w:t>
      </w:r>
    </w:p>
    <w:p w:rsidR="00352AD5" w:rsidRDefault="00352AD5" w:rsidP="00352AD5">
      <w:pPr>
        <w:widowControl w:val="0"/>
        <w:jc w:val="both"/>
        <w:rPr>
          <w:snapToGrid w:val="0"/>
          <w:sz w:val="24"/>
          <w:lang w:eastAsia="cs-CZ"/>
        </w:rPr>
      </w:pPr>
    </w:p>
    <w:p w:rsidR="00352AD5" w:rsidRDefault="00352AD5" w:rsidP="00352AD5">
      <w:pPr>
        <w:widowControl w:val="0"/>
        <w:jc w:val="both"/>
        <w:rPr>
          <w:snapToGrid w:val="0"/>
          <w:sz w:val="24"/>
          <w:lang w:eastAsia="cs-CZ"/>
        </w:rPr>
      </w:pPr>
      <w:r>
        <w:rPr>
          <w:snapToGrid w:val="0"/>
          <w:sz w:val="24"/>
          <w:lang w:eastAsia="cs-CZ"/>
        </w:rPr>
        <w:tab/>
        <w:t xml:space="preserve">Základom pre tvorbu mikroklímy v chove ošípaných sú tepelno-izolačné vlastnosti objektu. Požiadavky na mikroklímu maštalí sú stanovené pre jednotlivé kategórie ošípaných osobitne. Je ich potrebné dodržiavať pre zachovanie dobrého zdravotného stavu zvierat, na </w:t>
      </w:r>
      <w:r>
        <w:rPr>
          <w:snapToGrid w:val="0"/>
          <w:sz w:val="24"/>
          <w:lang w:eastAsia="cs-CZ"/>
        </w:rPr>
        <w:lastRenderedPageBreak/>
        <w:t xml:space="preserve">vytvorenie pohody, chovateľského prostredia, pre zamedzenie poškodzovania zariadenia stavebných konštrukcií a dosiahnutie efektívnosti výroby. </w:t>
      </w:r>
    </w:p>
    <w:p w:rsidR="00352AD5" w:rsidRDefault="00352AD5" w:rsidP="00352AD5">
      <w:pPr>
        <w:widowControl w:val="0"/>
        <w:jc w:val="both"/>
        <w:rPr>
          <w:snapToGrid w:val="0"/>
          <w:sz w:val="24"/>
          <w:lang w:eastAsia="cs-CZ"/>
        </w:rPr>
      </w:pPr>
      <w:r>
        <w:rPr>
          <w:snapToGrid w:val="0"/>
          <w:sz w:val="24"/>
          <w:lang w:eastAsia="cs-CZ"/>
        </w:rPr>
        <w:tab/>
      </w:r>
      <w:r>
        <w:rPr>
          <w:b/>
          <w:snapToGrid w:val="0"/>
          <w:sz w:val="24"/>
          <w:lang w:eastAsia="cs-CZ"/>
        </w:rPr>
        <w:t xml:space="preserve">Teplotné požiadavky </w:t>
      </w:r>
      <w:r>
        <w:rPr>
          <w:snapToGrid w:val="0"/>
          <w:sz w:val="24"/>
          <w:lang w:eastAsia="cs-CZ"/>
        </w:rPr>
        <w:t xml:space="preserve"> stanovené na základe hornej a dolnej kritickej teploty, na ktoré sa môžu zvieratá prispôsobiť. Prievan v zóne zvierat je nezdravý, zabráni sa mu, keď je prívod vzduchu umiestnený nad pásom pobytu zvierat. Presnejšie je definovaný ako pohyb vzduchu s rýchlosťou väčšou ako 0,3 m .s</w:t>
      </w:r>
      <w:r>
        <w:rPr>
          <w:snapToGrid w:val="0"/>
          <w:sz w:val="24"/>
          <w:vertAlign w:val="superscript"/>
          <w:lang w:eastAsia="cs-CZ"/>
        </w:rPr>
        <w:t>1</w:t>
      </w:r>
      <w:r>
        <w:rPr>
          <w:snapToGrid w:val="0"/>
          <w:sz w:val="24"/>
          <w:lang w:eastAsia="cs-CZ"/>
        </w:rPr>
        <w:t>, ktorý vedie k zvýšenej výmene tepla a ochladzovaniu pri studenom počasí. Udržiavanie relatívnej vlhkosti vzduchu je odporúčané po hodnotu 75 %.</w:t>
      </w:r>
    </w:p>
    <w:p w:rsidR="00352AD5" w:rsidRDefault="00352AD5" w:rsidP="00352AD5">
      <w:pPr>
        <w:widowControl w:val="0"/>
        <w:jc w:val="both"/>
        <w:rPr>
          <w:snapToGrid w:val="0"/>
          <w:sz w:val="24"/>
          <w:lang w:eastAsia="cs-CZ"/>
        </w:rPr>
      </w:pPr>
    </w:p>
    <w:p w:rsidR="00352AD5" w:rsidRDefault="00352AD5" w:rsidP="00352AD5">
      <w:pPr>
        <w:widowControl w:val="0"/>
        <w:jc w:val="both"/>
        <w:rPr>
          <w:snapToGrid w:val="0"/>
          <w:sz w:val="24"/>
          <w:lang w:eastAsia="cs-CZ"/>
        </w:rPr>
      </w:pPr>
      <w:r>
        <w:rPr>
          <w:snapToGrid w:val="0"/>
          <w:sz w:val="24"/>
          <w:lang w:eastAsia="cs-CZ"/>
        </w:rPr>
        <w:t xml:space="preserve">Požiadavky na mikroklímu v chove ošípaných - uzatvorené objekty v zóne zvierat </w:t>
      </w:r>
    </w:p>
    <w:p w:rsidR="00352AD5" w:rsidRDefault="00352AD5" w:rsidP="00352AD5">
      <w:pPr>
        <w:widowControl w:val="0"/>
        <w:jc w:val="right"/>
        <w:rPr>
          <w:snapToGrid w:val="0"/>
          <w:sz w:val="24"/>
          <w:lang w:eastAsia="cs-CZ"/>
        </w:rPr>
      </w:pPr>
      <w:r>
        <w:rPr>
          <w:snapToGrid w:val="0"/>
          <w:sz w:val="24"/>
          <w:lang w:eastAsia="cs-CZ"/>
        </w:rPr>
        <w:t>Tab. 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1"/>
        <w:gridCol w:w="1134"/>
        <w:gridCol w:w="993"/>
        <w:gridCol w:w="992"/>
        <w:gridCol w:w="709"/>
        <w:gridCol w:w="850"/>
        <w:gridCol w:w="851"/>
        <w:gridCol w:w="884"/>
        <w:gridCol w:w="1023"/>
      </w:tblGrid>
      <w:tr w:rsidR="00352AD5" w:rsidTr="00352AD5">
        <w:trPr>
          <w:cantSplit/>
          <w:trHeight w:val="370"/>
        </w:trPr>
        <w:tc>
          <w:tcPr>
            <w:tcW w:w="1771" w:type="dxa"/>
            <w:vMerge w:val="restart"/>
            <w:tcBorders>
              <w:top w:val="single" w:sz="4" w:space="0" w:color="auto"/>
              <w:left w:val="single" w:sz="4" w:space="0" w:color="auto"/>
              <w:bottom w:val="single" w:sz="4" w:space="0" w:color="auto"/>
              <w:right w:val="single" w:sz="4" w:space="0" w:color="auto"/>
            </w:tcBorders>
            <w:hideMark/>
          </w:tcPr>
          <w:p w:rsidR="00352AD5" w:rsidRDefault="00352AD5">
            <w:pPr>
              <w:widowControl w:val="0"/>
              <w:jc w:val="both"/>
              <w:rPr>
                <w:rFonts w:ascii="Arial" w:hAnsi="Arial"/>
                <w:snapToGrid w:val="0"/>
                <w:lang w:eastAsia="cs-CZ"/>
              </w:rPr>
            </w:pPr>
            <w:r>
              <w:rPr>
                <w:rFonts w:ascii="Arial" w:hAnsi="Arial"/>
                <w:snapToGrid w:val="0"/>
                <w:lang w:eastAsia="cs-CZ"/>
              </w:rPr>
              <w:t>Kategória ošípaných</w:t>
            </w:r>
          </w:p>
        </w:tc>
        <w:tc>
          <w:tcPr>
            <w:tcW w:w="1134" w:type="dxa"/>
            <w:vMerge w:val="restart"/>
            <w:tcBorders>
              <w:top w:val="single" w:sz="4" w:space="0" w:color="auto"/>
              <w:left w:val="single" w:sz="4" w:space="0" w:color="auto"/>
              <w:bottom w:val="single" w:sz="4" w:space="0" w:color="auto"/>
              <w:right w:val="single" w:sz="4" w:space="0" w:color="auto"/>
            </w:tcBorders>
            <w:hideMark/>
          </w:tcPr>
          <w:p w:rsidR="00352AD5" w:rsidRDefault="00352AD5">
            <w:pPr>
              <w:widowControl w:val="0"/>
              <w:jc w:val="both"/>
              <w:rPr>
                <w:rFonts w:ascii="Arial" w:hAnsi="Arial"/>
                <w:snapToGrid w:val="0"/>
                <w:lang w:eastAsia="cs-CZ"/>
              </w:rPr>
            </w:pPr>
            <w:r>
              <w:rPr>
                <w:rFonts w:ascii="Arial" w:hAnsi="Arial"/>
                <w:snapToGrid w:val="0"/>
                <w:lang w:eastAsia="cs-CZ"/>
              </w:rPr>
              <w:t>Hmotnosť</w:t>
            </w:r>
          </w:p>
        </w:tc>
        <w:tc>
          <w:tcPr>
            <w:tcW w:w="1985" w:type="dxa"/>
            <w:gridSpan w:val="2"/>
            <w:tcBorders>
              <w:top w:val="single" w:sz="4" w:space="0" w:color="auto"/>
              <w:left w:val="single" w:sz="4" w:space="0" w:color="auto"/>
              <w:bottom w:val="single" w:sz="4" w:space="0" w:color="auto"/>
              <w:right w:val="single" w:sz="4" w:space="0" w:color="auto"/>
            </w:tcBorders>
            <w:hideMark/>
          </w:tcPr>
          <w:p w:rsidR="00352AD5" w:rsidRDefault="00352AD5">
            <w:pPr>
              <w:widowControl w:val="0"/>
              <w:jc w:val="both"/>
              <w:rPr>
                <w:rFonts w:ascii="Arial" w:hAnsi="Arial"/>
                <w:snapToGrid w:val="0"/>
                <w:lang w:eastAsia="cs-CZ"/>
              </w:rPr>
            </w:pPr>
            <w:r>
              <w:rPr>
                <w:rFonts w:ascii="Arial" w:hAnsi="Arial"/>
                <w:snapToGrid w:val="0"/>
                <w:lang w:eastAsia="cs-CZ"/>
              </w:rPr>
              <w:t>Teplota</w:t>
            </w:r>
          </w:p>
        </w:tc>
        <w:tc>
          <w:tcPr>
            <w:tcW w:w="1559" w:type="dxa"/>
            <w:gridSpan w:val="2"/>
            <w:tcBorders>
              <w:top w:val="single" w:sz="4" w:space="0" w:color="auto"/>
              <w:left w:val="single" w:sz="4" w:space="0" w:color="auto"/>
              <w:bottom w:val="single" w:sz="4" w:space="0" w:color="auto"/>
              <w:right w:val="single" w:sz="4" w:space="0" w:color="auto"/>
            </w:tcBorders>
            <w:hideMark/>
          </w:tcPr>
          <w:p w:rsidR="00352AD5" w:rsidRDefault="00352AD5">
            <w:pPr>
              <w:widowControl w:val="0"/>
              <w:jc w:val="both"/>
              <w:rPr>
                <w:rFonts w:ascii="Arial" w:hAnsi="Arial"/>
                <w:snapToGrid w:val="0"/>
                <w:lang w:eastAsia="cs-CZ"/>
              </w:rPr>
            </w:pPr>
            <w:r>
              <w:rPr>
                <w:rFonts w:ascii="Arial" w:hAnsi="Arial"/>
                <w:snapToGrid w:val="0"/>
                <w:lang w:eastAsia="cs-CZ"/>
              </w:rPr>
              <w:t>Relatívna vlhkosť</w:t>
            </w:r>
          </w:p>
        </w:tc>
        <w:tc>
          <w:tcPr>
            <w:tcW w:w="2758" w:type="dxa"/>
            <w:gridSpan w:val="3"/>
            <w:tcBorders>
              <w:top w:val="single" w:sz="4" w:space="0" w:color="auto"/>
              <w:left w:val="single" w:sz="4" w:space="0" w:color="auto"/>
              <w:bottom w:val="single" w:sz="4" w:space="0" w:color="auto"/>
              <w:right w:val="single" w:sz="4" w:space="0" w:color="auto"/>
            </w:tcBorders>
            <w:hideMark/>
          </w:tcPr>
          <w:p w:rsidR="00352AD5" w:rsidRDefault="00352AD5">
            <w:pPr>
              <w:widowControl w:val="0"/>
              <w:jc w:val="both"/>
              <w:rPr>
                <w:rFonts w:ascii="Arial" w:hAnsi="Arial"/>
                <w:snapToGrid w:val="0"/>
                <w:lang w:eastAsia="cs-CZ"/>
              </w:rPr>
            </w:pPr>
            <w:r>
              <w:rPr>
                <w:rFonts w:ascii="Arial" w:hAnsi="Arial"/>
                <w:snapToGrid w:val="0"/>
                <w:lang w:eastAsia="cs-CZ"/>
              </w:rPr>
              <w:t>Najväčšia rýchlosť prúdenia vzduchu pri danej teplote</w:t>
            </w:r>
          </w:p>
        </w:tc>
      </w:tr>
      <w:tr w:rsidR="00352AD5" w:rsidTr="00352AD5">
        <w:trPr>
          <w:cantSplit/>
          <w:trHeight w:val="370"/>
        </w:trPr>
        <w:tc>
          <w:tcPr>
            <w:tcW w:w="1771" w:type="dxa"/>
            <w:vMerge/>
            <w:tcBorders>
              <w:top w:val="single" w:sz="4" w:space="0" w:color="auto"/>
              <w:left w:val="single" w:sz="4" w:space="0" w:color="auto"/>
              <w:bottom w:val="single" w:sz="4" w:space="0" w:color="auto"/>
              <w:right w:val="single" w:sz="4" w:space="0" w:color="auto"/>
            </w:tcBorders>
            <w:vAlign w:val="center"/>
            <w:hideMark/>
          </w:tcPr>
          <w:p w:rsidR="00352AD5" w:rsidRDefault="00352AD5">
            <w:pPr>
              <w:rPr>
                <w:rFonts w:ascii="Arial" w:hAnsi="Arial"/>
                <w:snapToGrid w:val="0"/>
                <w:lang w:eastAsia="cs-CZ"/>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352AD5" w:rsidRDefault="00352AD5">
            <w:pPr>
              <w:rPr>
                <w:rFonts w:ascii="Arial" w:hAnsi="Arial"/>
                <w:snapToGrid w:val="0"/>
                <w:lang w:eastAsia="cs-CZ"/>
              </w:rPr>
            </w:pPr>
          </w:p>
        </w:tc>
        <w:tc>
          <w:tcPr>
            <w:tcW w:w="993"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both"/>
              <w:rPr>
                <w:rFonts w:ascii="Arial" w:hAnsi="Arial"/>
                <w:snapToGrid w:val="0"/>
                <w:lang w:eastAsia="cs-CZ"/>
              </w:rPr>
            </w:pPr>
            <w:r>
              <w:rPr>
                <w:rFonts w:ascii="Arial" w:hAnsi="Arial"/>
                <w:snapToGrid w:val="0"/>
                <w:lang w:eastAsia="cs-CZ"/>
              </w:rPr>
              <w:t>min.</w:t>
            </w:r>
          </w:p>
        </w:tc>
        <w:tc>
          <w:tcPr>
            <w:tcW w:w="992"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both"/>
              <w:rPr>
                <w:rFonts w:ascii="Arial" w:hAnsi="Arial"/>
                <w:snapToGrid w:val="0"/>
                <w:lang w:eastAsia="cs-CZ"/>
              </w:rPr>
            </w:pPr>
            <w:proofErr w:type="spellStart"/>
            <w:r>
              <w:rPr>
                <w:rFonts w:ascii="Arial" w:hAnsi="Arial"/>
                <w:snapToGrid w:val="0"/>
                <w:lang w:eastAsia="cs-CZ"/>
              </w:rPr>
              <w:t>optim</w:t>
            </w:r>
            <w:proofErr w:type="spellEnd"/>
            <w:r>
              <w:rPr>
                <w:rFonts w:ascii="Arial" w:hAnsi="Arial"/>
                <w:snapToGrid w:val="0"/>
                <w:lang w:eastAsia="cs-CZ"/>
              </w:rPr>
              <w:t>.</w:t>
            </w:r>
          </w:p>
        </w:tc>
        <w:tc>
          <w:tcPr>
            <w:tcW w:w="709"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both"/>
              <w:rPr>
                <w:rFonts w:ascii="Arial" w:hAnsi="Arial"/>
                <w:snapToGrid w:val="0"/>
                <w:lang w:eastAsia="cs-CZ"/>
              </w:rPr>
            </w:pPr>
            <w:r>
              <w:rPr>
                <w:rFonts w:ascii="Arial" w:hAnsi="Arial"/>
                <w:snapToGrid w:val="0"/>
                <w:lang w:eastAsia="cs-CZ"/>
              </w:rPr>
              <w:t>max.</w:t>
            </w:r>
          </w:p>
        </w:tc>
        <w:tc>
          <w:tcPr>
            <w:tcW w:w="850"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both"/>
              <w:rPr>
                <w:rFonts w:ascii="Arial" w:hAnsi="Arial"/>
                <w:snapToGrid w:val="0"/>
                <w:lang w:eastAsia="cs-CZ"/>
              </w:rPr>
            </w:pPr>
            <w:proofErr w:type="spellStart"/>
            <w:r>
              <w:rPr>
                <w:rFonts w:ascii="Arial" w:hAnsi="Arial"/>
                <w:snapToGrid w:val="0"/>
                <w:lang w:eastAsia="cs-CZ"/>
              </w:rPr>
              <w:t>optim</w:t>
            </w:r>
            <w:proofErr w:type="spellEnd"/>
            <w:r>
              <w:rPr>
                <w:rFonts w:ascii="Arial" w:hAnsi="Arial"/>
                <w:snapToGrid w:val="0"/>
                <w:lang w:eastAsia="cs-CZ"/>
              </w:rPr>
              <w:t>.</w:t>
            </w:r>
          </w:p>
        </w:tc>
        <w:tc>
          <w:tcPr>
            <w:tcW w:w="851"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both"/>
              <w:rPr>
                <w:rFonts w:ascii="Arial" w:hAnsi="Arial"/>
                <w:snapToGrid w:val="0"/>
                <w:lang w:eastAsia="cs-CZ"/>
              </w:rPr>
            </w:pPr>
            <w:r>
              <w:rPr>
                <w:rFonts w:ascii="Arial" w:hAnsi="Arial"/>
                <w:snapToGrid w:val="0"/>
                <w:lang w:eastAsia="cs-CZ"/>
              </w:rPr>
              <w:t>najmenšej</w:t>
            </w:r>
          </w:p>
        </w:tc>
        <w:tc>
          <w:tcPr>
            <w:tcW w:w="884"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both"/>
              <w:rPr>
                <w:rFonts w:ascii="Arial" w:hAnsi="Arial"/>
                <w:snapToGrid w:val="0"/>
                <w:lang w:eastAsia="cs-CZ"/>
              </w:rPr>
            </w:pPr>
            <w:r>
              <w:rPr>
                <w:rFonts w:ascii="Arial" w:hAnsi="Arial"/>
                <w:snapToGrid w:val="0"/>
                <w:lang w:eastAsia="cs-CZ"/>
              </w:rPr>
              <w:t>optimálnej</w:t>
            </w:r>
          </w:p>
        </w:tc>
        <w:tc>
          <w:tcPr>
            <w:tcW w:w="1023"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both"/>
              <w:rPr>
                <w:rFonts w:ascii="Arial" w:hAnsi="Arial"/>
                <w:snapToGrid w:val="0"/>
                <w:lang w:eastAsia="cs-CZ"/>
              </w:rPr>
            </w:pPr>
            <w:r>
              <w:rPr>
                <w:rFonts w:ascii="Arial" w:hAnsi="Arial"/>
                <w:snapToGrid w:val="0"/>
                <w:lang w:eastAsia="cs-CZ"/>
              </w:rPr>
              <w:t xml:space="preserve">vyššej ako </w:t>
            </w:r>
            <w:proofErr w:type="spellStart"/>
            <w:r>
              <w:rPr>
                <w:rFonts w:ascii="Arial" w:hAnsi="Arial"/>
                <w:snapToGrid w:val="0"/>
                <w:lang w:eastAsia="cs-CZ"/>
              </w:rPr>
              <w:t>opt</w:t>
            </w:r>
            <w:proofErr w:type="spellEnd"/>
            <w:r>
              <w:rPr>
                <w:rFonts w:ascii="Arial" w:hAnsi="Arial"/>
                <w:snapToGrid w:val="0"/>
                <w:lang w:eastAsia="cs-CZ"/>
              </w:rPr>
              <w:t>.</w:t>
            </w:r>
          </w:p>
        </w:tc>
      </w:tr>
      <w:tr w:rsidR="00352AD5" w:rsidTr="00352AD5">
        <w:trPr>
          <w:cantSplit/>
          <w:trHeight w:val="370"/>
        </w:trPr>
        <w:tc>
          <w:tcPr>
            <w:tcW w:w="1771" w:type="dxa"/>
            <w:vMerge/>
            <w:tcBorders>
              <w:top w:val="single" w:sz="4" w:space="0" w:color="auto"/>
              <w:left w:val="single" w:sz="4" w:space="0" w:color="auto"/>
              <w:bottom w:val="single" w:sz="4" w:space="0" w:color="auto"/>
              <w:right w:val="single" w:sz="4" w:space="0" w:color="auto"/>
            </w:tcBorders>
            <w:vAlign w:val="center"/>
            <w:hideMark/>
          </w:tcPr>
          <w:p w:rsidR="00352AD5" w:rsidRDefault="00352AD5">
            <w:pPr>
              <w:rPr>
                <w:rFonts w:ascii="Arial" w:hAnsi="Arial"/>
                <w:snapToGrid w:val="0"/>
                <w:lang w:eastAsia="cs-CZ"/>
              </w:rPr>
            </w:pPr>
          </w:p>
        </w:tc>
        <w:tc>
          <w:tcPr>
            <w:tcW w:w="1134"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both"/>
              <w:rPr>
                <w:rFonts w:ascii="Arial" w:hAnsi="Arial"/>
                <w:snapToGrid w:val="0"/>
                <w:lang w:eastAsia="cs-CZ"/>
              </w:rPr>
            </w:pPr>
            <w:r>
              <w:rPr>
                <w:rFonts w:ascii="Arial" w:hAnsi="Arial"/>
                <w:snapToGrid w:val="0"/>
                <w:lang w:eastAsia="cs-CZ"/>
              </w:rPr>
              <w:t>kg</w:t>
            </w:r>
          </w:p>
        </w:tc>
        <w:tc>
          <w:tcPr>
            <w:tcW w:w="993"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both"/>
              <w:rPr>
                <w:rFonts w:ascii="Arial" w:hAnsi="Arial"/>
                <w:snapToGrid w:val="0"/>
                <w:lang w:eastAsia="cs-CZ"/>
              </w:rPr>
            </w:pPr>
            <w:r>
              <w:rPr>
                <w:rFonts w:ascii="Arial" w:hAnsi="Arial"/>
                <w:snapToGrid w:val="0"/>
                <w:lang w:eastAsia="cs-CZ"/>
              </w:rPr>
              <w:t>°C</w:t>
            </w:r>
          </w:p>
        </w:tc>
        <w:tc>
          <w:tcPr>
            <w:tcW w:w="992"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both"/>
              <w:rPr>
                <w:rFonts w:ascii="Arial" w:hAnsi="Arial"/>
                <w:snapToGrid w:val="0"/>
                <w:lang w:eastAsia="cs-CZ"/>
              </w:rPr>
            </w:pPr>
            <w:r>
              <w:rPr>
                <w:rFonts w:ascii="Arial" w:hAnsi="Arial"/>
                <w:snapToGrid w:val="0"/>
                <w:lang w:eastAsia="cs-CZ"/>
              </w:rPr>
              <w:t>°C</w:t>
            </w:r>
          </w:p>
        </w:tc>
        <w:tc>
          <w:tcPr>
            <w:tcW w:w="709"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both"/>
              <w:rPr>
                <w:rFonts w:ascii="Arial" w:hAnsi="Arial"/>
                <w:snapToGrid w:val="0"/>
                <w:lang w:eastAsia="cs-CZ"/>
              </w:rPr>
            </w:pPr>
            <w:r>
              <w:rPr>
                <w:rFonts w:ascii="Arial" w:hAnsi="Arial"/>
                <w:snapToGrid w:val="0"/>
                <w:lang w:eastAsia="cs-CZ"/>
              </w:rPr>
              <w:t>%</w:t>
            </w:r>
          </w:p>
        </w:tc>
        <w:tc>
          <w:tcPr>
            <w:tcW w:w="850"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both"/>
              <w:rPr>
                <w:rFonts w:ascii="Arial" w:hAnsi="Arial"/>
                <w:snapToGrid w:val="0"/>
                <w:lang w:eastAsia="cs-CZ"/>
              </w:rPr>
            </w:pPr>
            <w:r>
              <w:rPr>
                <w:rFonts w:ascii="Arial" w:hAnsi="Arial"/>
                <w:snapToGrid w:val="0"/>
                <w:lang w:eastAsia="cs-CZ"/>
              </w:rPr>
              <w:t>%</w:t>
            </w:r>
          </w:p>
        </w:tc>
        <w:tc>
          <w:tcPr>
            <w:tcW w:w="851"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both"/>
              <w:rPr>
                <w:rFonts w:ascii="Arial" w:hAnsi="Arial"/>
                <w:snapToGrid w:val="0"/>
                <w:lang w:eastAsia="cs-CZ"/>
              </w:rPr>
            </w:pPr>
            <w:r>
              <w:rPr>
                <w:rFonts w:ascii="Arial" w:hAnsi="Arial"/>
                <w:snapToGrid w:val="0"/>
                <w:lang w:eastAsia="cs-CZ"/>
              </w:rPr>
              <w:t>m.s</w:t>
            </w:r>
            <w:r>
              <w:rPr>
                <w:rFonts w:ascii="Arial" w:hAnsi="Arial"/>
                <w:snapToGrid w:val="0"/>
                <w:vertAlign w:val="superscript"/>
                <w:lang w:eastAsia="cs-CZ"/>
              </w:rPr>
              <w:t>-1</w:t>
            </w:r>
          </w:p>
        </w:tc>
        <w:tc>
          <w:tcPr>
            <w:tcW w:w="884"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both"/>
              <w:rPr>
                <w:rFonts w:ascii="Arial" w:hAnsi="Arial"/>
                <w:snapToGrid w:val="0"/>
                <w:lang w:eastAsia="cs-CZ"/>
              </w:rPr>
            </w:pPr>
            <w:r>
              <w:rPr>
                <w:rFonts w:ascii="Arial" w:hAnsi="Arial"/>
                <w:snapToGrid w:val="0"/>
                <w:lang w:eastAsia="cs-CZ"/>
              </w:rPr>
              <w:t>m.s</w:t>
            </w:r>
            <w:r>
              <w:rPr>
                <w:rFonts w:ascii="Arial" w:hAnsi="Arial"/>
                <w:snapToGrid w:val="0"/>
                <w:vertAlign w:val="superscript"/>
                <w:lang w:eastAsia="cs-CZ"/>
              </w:rPr>
              <w:t>-1</w:t>
            </w:r>
          </w:p>
        </w:tc>
        <w:tc>
          <w:tcPr>
            <w:tcW w:w="1023"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both"/>
              <w:rPr>
                <w:rFonts w:ascii="Arial" w:hAnsi="Arial"/>
                <w:snapToGrid w:val="0"/>
                <w:lang w:eastAsia="cs-CZ"/>
              </w:rPr>
            </w:pPr>
            <w:r>
              <w:rPr>
                <w:rFonts w:ascii="Arial" w:hAnsi="Arial"/>
                <w:snapToGrid w:val="0"/>
                <w:lang w:eastAsia="cs-CZ"/>
              </w:rPr>
              <w:t>m.s</w:t>
            </w:r>
            <w:r>
              <w:rPr>
                <w:rFonts w:ascii="Arial" w:hAnsi="Arial"/>
                <w:snapToGrid w:val="0"/>
                <w:vertAlign w:val="superscript"/>
                <w:lang w:eastAsia="cs-CZ"/>
              </w:rPr>
              <w:t>-1</w:t>
            </w:r>
          </w:p>
        </w:tc>
      </w:tr>
      <w:tr w:rsidR="00352AD5" w:rsidTr="00352AD5">
        <w:tc>
          <w:tcPr>
            <w:tcW w:w="1771"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both"/>
              <w:rPr>
                <w:rFonts w:ascii="Arial" w:hAnsi="Arial"/>
                <w:snapToGrid w:val="0"/>
                <w:lang w:eastAsia="cs-CZ"/>
              </w:rPr>
            </w:pPr>
            <w:r>
              <w:rPr>
                <w:rFonts w:ascii="Arial" w:hAnsi="Arial"/>
                <w:snapToGrid w:val="0"/>
                <w:lang w:eastAsia="cs-CZ"/>
              </w:rPr>
              <w:t>Dojčiace prasnice</w:t>
            </w:r>
          </w:p>
        </w:tc>
        <w:tc>
          <w:tcPr>
            <w:tcW w:w="1134"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center"/>
              <w:rPr>
                <w:rFonts w:ascii="Arial" w:hAnsi="Arial"/>
                <w:snapToGrid w:val="0"/>
                <w:lang w:eastAsia="cs-CZ"/>
              </w:rPr>
            </w:pPr>
            <w:r>
              <w:rPr>
                <w:rFonts w:ascii="Arial" w:hAnsi="Arial"/>
                <w:snapToGrid w:val="0"/>
                <w:lang w:eastAsia="cs-CZ"/>
              </w:rPr>
              <w:t>200-250</w:t>
            </w:r>
          </w:p>
        </w:tc>
        <w:tc>
          <w:tcPr>
            <w:tcW w:w="993"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center"/>
              <w:rPr>
                <w:rFonts w:ascii="Arial" w:hAnsi="Arial"/>
                <w:snapToGrid w:val="0"/>
                <w:lang w:eastAsia="cs-CZ"/>
              </w:rPr>
            </w:pPr>
            <w:r>
              <w:rPr>
                <w:rFonts w:ascii="Arial" w:hAnsi="Arial"/>
                <w:snapToGrid w:val="0"/>
                <w:lang w:eastAsia="cs-CZ"/>
              </w:rPr>
              <w:t>13</w:t>
            </w:r>
          </w:p>
        </w:tc>
        <w:tc>
          <w:tcPr>
            <w:tcW w:w="992"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center"/>
              <w:rPr>
                <w:rFonts w:ascii="Arial" w:hAnsi="Arial"/>
                <w:snapToGrid w:val="0"/>
                <w:lang w:eastAsia="cs-CZ"/>
              </w:rPr>
            </w:pPr>
            <w:r>
              <w:rPr>
                <w:rFonts w:ascii="Arial" w:hAnsi="Arial"/>
                <w:snapToGrid w:val="0"/>
                <w:lang w:eastAsia="cs-CZ"/>
              </w:rPr>
              <w:t>16-22</w:t>
            </w:r>
          </w:p>
        </w:tc>
        <w:tc>
          <w:tcPr>
            <w:tcW w:w="709"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center"/>
              <w:rPr>
                <w:rFonts w:ascii="Arial" w:hAnsi="Arial"/>
                <w:snapToGrid w:val="0"/>
                <w:lang w:eastAsia="cs-CZ"/>
              </w:rPr>
            </w:pPr>
            <w:r>
              <w:rPr>
                <w:rFonts w:ascii="Arial" w:hAnsi="Arial"/>
                <w:snapToGrid w:val="0"/>
                <w:lang w:eastAsia="cs-CZ"/>
              </w:rPr>
              <w:t>75</w:t>
            </w:r>
          </w:p>
        </w:tc>
        <w:tc>
          <w:tcPr>
            <w:tcW w:w="850"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center"/>
              <w:rPr>
                <w:rFonts w:ascii="Arial" w:hAnsi="Arial"/>
                <w:snapToGrid w:val="0"/>
                <w:lang w:eastAsia="cs-CZ"/>
              </w:rPr>
            </w:pPr>
            <w:r>
              <w:rPr>
                <w:rFonts w:ascii="Arial" w:hAnsi="Arial"/>
                <w:snapToGrid w:val="0"/>
                <w:lang w:eastAsia="cs-CZ"/>
              </w:rPr>
              <w:t>50-70</w:t>
            </w:r>
          </w:p>
        </w:tc>
        <w:tc>
          <w:tcPr>
            <w:tcW w:w="851"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center"/>
              <w:rPr>
                <w:rFonts w:ascii="Arial" w:hAnsi="Arial"/>
                <w:snapToGrid w:val="0"/>
                <w:lang w:eastAsia="cs-CZ"/>
              </w:rPr>
            </w:pPr>
            <w:r>
              <w:rPr>
                <w:rFonts w:ascii="Arial" w:hAnsi="Arial"/>
                <w:snapToGrid w:val="0"/>
                <w:lang w:eastAsia="cs-CZ"/>
              </w:rPr>
              <w:t>0,05</w:t>
            </w:r>
          </w:p>
        </w:tc>
        <w:tc>
          <w:tcPr>
            <w:tcW w:w="884"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center"/>
              <w:rPr>
                <w:rFonts w:ascii="Arial" w:hAnsi="Arial"/>
                <w:snapToGrid w:val="0"/>
                <w:lang w:eastAsia="cs-CZ"/>
              </w:rPr>
            </w:pPr>
            <w:r>
              <w:rPr>
                <w:rFonts w:ascii="Arial" w:hAnsi="Arial"/>
                <w:snapToGrid w:val="0"/>
                <w:lang w:eastAsia="cs-CZ"/>
              </w:rPr>
              <w:t>0,2</w:t>
            </w:r>
          </w:p>
        </w:tc>
        <w:tc>
          <w:tcPr>
            <w:tcW w:w="1023"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center"/>
              <w:rPr>
                <w:rFonts w:ascii="Arial" w:hAnsi="Arial"/>
                <w:snapToGrid w:val="0"/>
                <w:lang w:eastAsia="cs-CZ"/>
              </w:rPr>
            </w:pPr>
            <w:r>
              <w:rPr>
                <w:rFonts w:ascii="Arial" w:hAnsi="Arial"/>
                <w:snapToGrid w:val="0"/>
                <w:lang w:eastAsia="cs-CZ"/>
              </w:rPr>
              <w:t>0,5</w:t>
            </w:r>
          </w:p>
        </w:tc>
      </w:tr>
      <w:tr w:rsidR="00352AD5" w:rsidTr="00352AD5">
        <w:tc>
          <w:tcPr>
            <w:tcW w:w="1771"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both"/>
              <w:rPr>
                <w:rFonts w:ascii="Arial" w:hAnsi="Arial"/>
                <w:snapToGrid w:val="0"/>
                <w:lang w:eastAsia="cs-CZ"/>
              </w:rPr>
            </w:pPr>
            <w:r>
              <w:rPr>
                <w:rFonts w:ascii="Arial" w:hAnsi="Arial"/>
                <w:snapToGrid w:val="0"/>
                <w:lang w:eastAsia="cs-CZ"/>
              </w:rPr>
              <w:t>Ciciaky</w:t>
            </w:r>
          </w:p>
        </w:tc>
        <w:tc>
          <w:tcPr>
            <w:tcW w:w="1134"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center"/>
              <w:rPr>
                <w:rFonts w:ascii="Arial" w:hAnsi="Arial"/>
                <w:snapToGrid w:val="0"/>
                <w:lang w:eastAsia="cs-CZ"/>
              </w:rPr>
            </w:pPr>
            <w:r>
              <w:rPr>
                <w:rFonts w:ascii="Arial" w:hAnsi="Arial"/>
                <w:snapToGrid w:val="0"/>
                <w:lang w:eastAsia="cs-CZ"/>
              </w:rPr>
              <w:t>3-7</w:t>
            </w:r>
          </w:p>
        </w:tc>
        <w:tc>
          <w:tcPr>
            <w:tcW w:w="993"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center"/>
              <w:rPr>
                <w:rFonts w:ascii="Arial" w:hAnsi="Arial"/>
                <w:snapToGrid w:val="0"/>
                <w:lang w:eastAsia="cs-CZ"/>
              </w:rPr>
            </w:pPr>
            <w:r>
              <w:rPr>
                <w:rFonts w:ascii="Arial" w:hAnsi="Arial"/>
                <w:snapToGrid w:val="0"/>
                <w:lang w:eastAsia="cs-CZ"/>
              </w:rPr>
              <w:t>20</w:t>
            </w:r>
          </w:p>
        </w:tc>
        <w:tc>
          <w:tcPr>
            <w:tcW w:w="992"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center"/>
              <w:rPr>
                <w:rFonts w:ascii="Arial" w:hAnsi="Arial"/>
                <w:snapToGrid w:val="0"/>
                <w:lang w:eastAsia="cs-CZ"/>
              </w:rPr>
            </w:pPr>
            <w:r>
              <w:rPr>
                <w:rFonts w:ascii="Arial" w:hAnsi="Arial"/>
                <w:snapToGrid w:val="0"/>
                <w:lang w:eastAsia="cs-CZ"/>
              </w:rPr>
              <w:t>22-32</w:t>
            </w:r>
          </w:p>
        </w:tc>
        <w:tc>
          <w:tcPr>
            <w:tcW w:w="709"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center"/>
              <w:rPr>
                <w:rFonts w:ascii="Arial" w:hAnsi="Arial"/>
                <w:snapToGrid w:val="0"/>
                <w:lang w:eastAsia="cs-CZ"/>
              </w:rPr>
            </w:pPr>
            <w:r>
              <w:rPr>
                <w:rFonts w:ascii="Arial" w:hAnsi="Arial"/>
                <w:snapToGrid w:val="0"/>
                <w:lang w:eastAsia="cs-CZ"/>
              </w:rPr>
              <w:t>75</w:t>
            </w:r>
          </w:p>
        </w:tc>
        <w:tc>
          <w:tcPr>
            <w:tcW w:w="850"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center"/>
              <w:rPr>
                <w:rFonts w:ascii="Arial" w:hAnsi="Arial"/>
                <w:snapToGrid w:val="0"/>
                <w:lang w:eastAsia="cs-CZ"/>
              </w:rPr>
            </w:pPr>
            <w:r>
              <w:rPr>
                <w:rFonts w:ascii="Arial" w:hAnsi="Arial"/>
                <w:snapToGrid w:val="0"/>
                <w:lang w:eastAsia="cs-CZ"/>
              </w:rPr>
              <w:t>50-70</w:t>
            </w:r>
          </w:p>
        </w:tc>
        <w:tc>
          <w:tcPr>
            <w:tcW w:w="851"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center"/>
              <w:rPr>
                <w:rFonts w:ascii="Arial" w:hAnsi="Arial"/>
                <w:snapToGrid w:val="0"/>
                <w:lang w:eastAsia="cs-CZ"/>
              </w:rPr>
            </w:pPr>
            <w:r>
              <w:rPr>
                <w:rFonts w:ascii="Arial" w:hAnsi="Arial"/>
                <w:snapToGrid w:val="0"/>
                <w:lang w:eastAsia="cs-CZ"/>
              </w:rPr>
              <w:t>0,05</w:t>
            </w:r>
          </w:p>
        </w:tc>
        <w:tc>
          <w:tcPr>
            <w:tcW w:w="884"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center"/>
              <w:rPr>
                <w:rFonts w:ascii="Arial" w:hAnsi="Arial"/>
                <w:snapToGrid w:val="0"/>
                <w:lang w:eastAsia="cs-CZ"/>
              </w:rPr>
            </w:pPr>
            <w:r>
              <w:rPr>
                <w:rFonts w:ascii="Arial" w:hAnsi="Arial"/>
                <w:snapToGrid w:val="0"/>
                <w:lang w:eastAsia="cs-CZ"/>
              </w:rPr>
              <w:t>0,2</w:t>
            </w:r>
          </w:p>
        </w:tc>
        <w:tc>
          <w:tcPr>
            <w:tcW w:w="1023"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center"/>
              <w:rPr>
                <w:rFonts w:ascii="Arial" w:hAnsi="Arial"/>
                <w:snapToGrid w:val="0"/>
                <w:lang w:eastAsia="cs-CZ"/>
              </w:rPr>
            </w:pPr>
            <w:r>
              <w:rPr>
                <w:rFonts w:ascii="Arial" w:hAnsi="Arial"/>
                <w:snapToGrid w:val="0"/>
                <w:lang w:eastAsia="cs-CZ"/>
              </w:rPr>
              <w:t>0,3</w:t>
            </w:r>
          </w:p>
        </w:tc>
      </w:tr>
      <w:tr w:rsidR="00352AD5" w:rsidTr="00352AD5">
        <w:tc>
          <w:tcPr>
            <w:tcW w:w="1771"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both"/>
              <w:rPr>
                <w:rFonts w:ascii="Arial" w:hAnsi="Arial"/>
                <w:snapToGrid w:val="0"/>
                <w:lang w:eastAsia="cs-CZ"/>
              </w:rPr>
            </w:pPr>
            <w:r>
              <w:rPr>
                <w:rFonts w:ascii="Arial" w:hAnsi="Arial"/>
                <w:snapToGrid w:val="0"/>
                <w:lang w:eastAsia="cs-CZ"/>
              </w:rPr>
              <w:t>Odchov odstavčiat</w:t>
            </w:r>
          </w:p>
          <w:p w:rsidR="00352AD5" w:rsidRDefault="00352AD5">
            <w:pPr>
              <w:widowControl w:val="0"/>
              <w:jc w:val="both"/>
              <w:rPr>
                <w:rFonts w:ascii="Arial" w:hAnsi="Arial"/>
                <w:snapToGrid w:val="0"/>
                <w:lang w:eastAsia="cs-CZ"/>
              </w:rPr>
            </w:pPr>
            <w:r>
              <w:rPr>
                <w:rFonts w:ascii="Arial" w:hAnsi="Arial"/>
                <w:snapToGrid w:val="0"/>
                <w:lang w:eastAsia="cs-CZ"/>
              </w:rPr>
              <w:t>I. etapa</w:t>
            </w:r>
          </w:p>
          <w:p w:rsidR="00352AD5" w:rsidRDefault="00352AD5">
            <w:pPr>
              <w:widowControl w:val="0"/>
              <w:jc w:val="both"/>
              <w:rPr>
                <w:rFonts w:ascii="Arial" w:hAnsi="Arial"/>
                <w:snapToGrid w:val="0"/>
                <w:lang w:eastAsia="cs-CZ"/>
              </w:rPr>
            </w:pPr>
            <w:r>
              <w:rPr>
                <w:rFonts w:ascii="Arial" w:hAnsi="Arial"/>
                <w:snapToGrid w:val="0"/>
                <w:lang w:eastAsia="cs-CZ"/>
              </w:rPr>
              <w:t>II. etapa</w:t>
            </w:r>
          </w:p>
        </w:tc>
        <w:tc>
          <w:tcPr>
            <w:tcW w:w="1134" w:type="dxa"/>
            <w:tcBorders>
              <w:top w:val="single" w:sz="4" w:space="0" w:color="auto"/>
              <w:left w:val="single" w:sz="4" w:space="0" w:color="auto"/>
              <w:bottom w:val="single" w:sz="4" w:space="0" w:color="auto"/>
              <w:right w:val="single" w:sz="4" w:space="0" w:color="auto"/>
            </w:tcBorders>
          </w:tcPr>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r>
              <w:rPr>
                <w:rFonts w:ascii="Arial" w:hAnsi="Arial"/>
                <w:snapToGrid w:val="0"/>
                <w:lang w:eastAsia="cs-CZ"/>
              </w:rPr>
              <w:t>16-18</w:t>
            </w:r>
          </w:p>
          <w:p w:rsidR="00352AD5" w:rsidRDefault="00352AD5">
            <w:pPr>
              <w:widowControl w:val="0"/>
              <w:jc w:val="center"/>
              <w:rPr>
                <w:rFonts w:ascii="Arial" w:hAnsi="Arial"/>
                <w:snapToGrid w:val="0"/>
                <w:lang w:eastAsia="cs-CZ"/>
              </w:rPr>
            </w:pPr>
            <w:r>
              <w:rPr>
                <w:rFonts w:ascii="Arial" w:hAnsi="Arial"/>
                <w:snapToGrid w:val="0"/>
                <w:lang w:eastAsia="cs-CZ"/>
              </w:rPr>
              <w:t>18-30</w:t>
            </w:r>
          </w:p>
        </w:tc>
        <w:tc>
          <w:tcPr>
            <w:tcW w:w="993" w:type="dxa"/>
            <w:tcBorders>
              <w:top w:val="single" w:sz="4" w:space="0" w:color="auto"/>
              <w:left w:val="single" w:sz="4" w:space="0" w:color="auto"/>
              <w:bottom w:val="single" w:sz="4" w:space="0" w:color="auto"/>
              <w:right w:val="single" w:sz="4" w:space="0" w:color="auto"/>
            </w:tcBorders>
          </w:tcPr>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r>
              <w:rPr>
                <w:rFonts w:ascii="Arial" w:hAnsi="Arial"/>
                <w:snapToGrid w:val="0"/>
                <w:lang w:eastAsia="cs-CZ"/>
              </w:rPr>
              <w:t>18</w:t>
            </w:r>
          </w:p>
          <w:p w:rsidR="00352AD5" w:rsidRDefault="00352AD5">
            <w:pPr>
              <w:widowControl w:val="0"/>
              <w:jc w:val="center"/>
              <w:rPr>
                <w:rFonts w:ascii="Arial" w:hAnsi="Arial"/>
                <w:snapToGrid w:val="0"/>
                <w:lang w:eastAsia="cs-CZ"/>
              </w:rPr>
            </w:pPr>
            <w:r>
              <w:rPr>
                <w:rFonts w:ascii="Arial" w:hAnsi="Arial"/>
                <w:snapToGrid w:val="0"/>
                <w:lang w:eastAsia="cs-CZ"/>
              </w:rPr>
              <w:t>15</w:t>
            </w:r>
          </w:p>
        </w:tc>
        <w:tc>
          <w:tcPr>
            <w:tcW w:w="992" w:type="dxa"/>
            <w:tcBorders>
              <w:top w:val="single" w:sz="4" w:space="0" w:color="auto"/>
              <w:left w:val="single" w:sz="4" w:space="0" w:color="auto"/>
              <w:bottom w:val="single" w:sz="4" w:space="0" w:color="auto"/>
              <w:right w:val="single" w:sz="4" w:space="0" w:color="auto"/>
            </w:tcBorders>
          </w:tcPr>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r>
              <w:rPr>
                <w:rFonts w:ascii="Arial" w:hAnsi="Arial"/>
                <w:snapToGrid w:val="0"/>
                <w:lang w:eastAsia="cs-CZ"/>
              </w:rPr>
              <w:t>21-24</w:t>
            </w:r>
          </w:p>
          <w:p w:rsidR="00352AD5" w:rsidRDefault="00352AD5">
            <w:pPr>
              <w:widowControl w:val="0"/>
              <w:jc w:val="center"/>
              <w:rPr>
                <w:rFonts w:ascii="Arial" w:hAnsi="Arial"/>
                <w:snapToGrid w:val="0"/>
                <w:lang w:eastAsia="cs-CZ"/>
              </w:rPr>
            </w:pPr>
            <w:r>
              <w:rPr>
                <w:rFonts w:ascii="Arial" w:hAnsi="Arial"/>
                <w:snapToGrid w:val="0"/>
                <w:lang w:eastAsia="cs-CZ"/>
              </w:rPr>
              <w:t>18-24</w:t>
            </w:r>
          </w:p>
        </w:tc>
        <w:tc>
          <w:tcPr>
            <w:tcW w:w="709" w:type="dxa"/>
            <w:tcBorders>
              <w:top w:val="single" w:sz="4" w:space="0" w:color="auto"/>
              <w:left w:val="single" w:sz="4" w:space="0" w:color="auto"/>
              <w:bottom w:val="single" w:sz="4" w:space="0" w:color="auto"/>
              <w:right w:val="single" w:sz="4" w:space="0" w:color="auto"/>
            </w:tcBorders>
          </w:tcPr>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r>
              <w:rPr>
                <w:rFonts w:ascii="Arial" w:hAnsi="Arial"/>
                <w:snapToGrid w:val="0"/>
                <w:lang w:eastAsia="cs-CZ"/>
              </w:rPr>
              <w:t>75</w:t>
            </w:r>
          </w:p>
          <w:p w:rsidR="00352AD5" w:rsidRDefault="00352AD5">
            <w:pPr>
              <w:widowControl w:val="0"/>
              <w:jc w:val="center"/>
              <w:rPr>
                <w:rFonts w:ascii="Arial" w:hAnsi="Arial"/>
                <w:snapToGrid w:val="0"/>
                <w:lang w:eastAsia="cs-CZ"/>
              </w:rPr>
            </w:pPr>
            <w:r>
              <w:rPr>
                <w:rFonts w:ascii="Arial" w:hAnsi="Arial"/>
                <w:snapToGrid w:val="0"/>
                <w:lang w:eastAsia="cs-CZ"/>
              </w:rPr>
              <w:t>75</w:t>
            </w:r>
          </w:p>
        </w:tc>
        <w:tc>
          <w:tcPr>
            <w:tcW w:w="850" w:type="dxa"/>
            <w:tcBorders>
              <w:top w:val="single" w:sz="4" w:space="0" w:color="auto"/>
              <w:left w:val="single" w:sz="4" w:space="0" w:color="auto"/>
              <w:bottom w:val="single" w:sz="4" w:space="0" w:color="auto"/>
              <w:right w:val="single" w:sz="4" w:space="0" w:color="auto"/>
            </w:tcBorders>
          </w:tcPr>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r>
              <w:rPr>
                <w:rFonts w:ascii="Arial" w:hAnsi="Arial"/>
                <w:snapToGrid w:val="0"/>
                <w:lang w:eastAsia="cs-CZ"/>
              </w:rPr>
              <w:t>50-70</w:t>
            </w:r>
          </w:p>
          <w:p w:rsidR="00352AD5" w:rsidRDefault="00352AD5">
            <w:pPr>
              <w:widowControl w:val="0"/>
              <w:jc w:val="center"/>
              <w:rPr>
                <w:rFonts w:ascii="Arial" w:hAnsi="Arial"/>
                <w:snapToGrid w:val="0"/>
                <w:lang w:eastAsia="cs-CZ"/>
              </w:rPr>
            </w:pPr>
            <w:r>
              <w:rPr>
                <w:rFonts w:ascii="Arial" w:hAnsi="Arial"/>
                <w:snapToGrid w:val="0"/>
                <w:lang w:eastAsia="cs-CZ"/>
              </w:rPr>
              <w:t>50-70</w:t>
            </w:r>
          </w:p>
        </w:tc>
        <w:tc>
          <w:tcPr>
            <w:tcW w:w="851" w:type="dxa"/>
            <w:tcBorders>
              <w:top w:val="single" w:sz="4" w:space="0" w:color="auto"/>
              <w:left w:val="single" w:sz="4" w:space="0" w:color="auto"/>
              <w:bottom w:val="single" w:sz="4" w:space="0" w:color="auto"/>
              <w:right w:val="single" w:sz="4" w:space="0" w:color="auto"/>
            </w:tcBorders>
          </w:tcPr>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r>
              <w:rPr>
                <w:rFonts w:ascii="Arial" w:hAnsi="Arial"/>
                <w:snapToGrid w:val="0"/>
                <w:lang w:eastAsia="cs-CZ"/>
              </w:rPr>
              <w:t>0,05</w:t>
            </w:r>
          </w:p>
          <w:p w:rsidR="00352AD5" w:rsidRDefault="00352AD5">
            <w:pPr>
              <w:widowControl w:val="0"/>
              <w:jc w:val="center"/>
              <w:rPr>
                <w:rFonts w:ascii="Arial" w:hAnsi="Arial"/>
                <w:snapToGrid w:val="0"/>
                <w:lang w:eastAsia="cs-CZ"/>
              </w:rPr>
            </w:pPr>
            <w:r>
              <w:rPr>
                <w:rFonts w:ascii="Arial" w:hAnsi="Arial"/>
                <w:snapToGrid w:val="0"/>
                <w:lang w:eastAsia="cs-CZ"/>
              </w:rPr>
              <w:t>0,05</w:t>
            </w:r>
          </w:p>
        </w:tc>
        <w:tc>
          <w:tcPr>
            <w:tcW w:w="884" w:type="dxa"/>
            <w:tcBorders>
              <w:top w:val="single" w:sz="4" w:space="0" w:color="auto"/>
              <w:left w:val="single" w:sz="4" w:space="0" w:color="auto"/>
              <w:bottom w:val="single" w:sz="4" w:space="0" w:color="auto"/>
              <w:right w:val="single" w:sz="4" w:space="0" w:color="auto"/>
            </w:tcBorders>
          </w:tcPr>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r>
              <w:rPr>
                <w:rFonts w:ascii="Arial" w:hAnsi="Arial"/>
                <w:snapToGrid w:val="0"/>
                <w:lang w:eastAsia="cs-CZ"/>
              </w:rPr>
              <w:t>0,2</w:t>
            </w:r>
          </w:p>
          <w:p w:rsidR="00352AD5" w:rsidRDefault="00352AD5">
            <w:pPr>
              <w:widowControl w:val="0"/>
              <w:jc w:val="center"/>
              <w:rPr>
                <w:rFonts w:ascii="Arial" w:hAnsi="Arial"/>
                <w:snapToGrid w:val="0"/>
                <w:lang w:eastAsia="cs-CZ"/>
              </w:rPr>
            </w:pPr>
            <w:r>
              <w:rPr>
                <w:rFonts w:ascii="Arial" w:hAnsi="Arial"/>
                <w:snapToGrid w:val="0"/>
                <w:lang w:eastAsia="cs-CZ"/>
              </w:rPr>
              <w:t>0,2</w:t>
            </w:r>
          </w:p>
        </w:tc>
        <w:tc>
          <w:tcPr>
            <w:tcW w:w="1023" w:type="dxa"/>
            <w:tcBorders>
              <w:top w:val="single" w:sz="4" w:space="0" w:color="auto"/>
              <w:left w:val="single" w:sz="4" w:space="0" w:color="auto"/>
              <w:bottom w:val="single" w:sz="4" w:space="0" w:color="auto"/>
              <w:right w:val="single" w:sz="4" w:space="0" w:color="auto"/>
            </w:tcBorders>
          </w:tcPr>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r>
              <w:rPr>
                <w:rFonts w:ascii="Arial" w:hAnsi="Arial"/>
                <w:snapToGrid w:val="0"/>
                <w:lang w:eastAsia="cs-CZ"/>
              </w:rPr>
              <w:t>0,5</w:t>
            </w:r>
          </w:p>
          <w:p w:rsidR="00352AD5" w:rsidRDefault="00352AD5">
            <w:pPr>
              <w:widowControl w:val="0"/>
              <w:jc w:val="center"/>
              <w:rPr>
                <w:rFonts w:ascii="Arial" w:hAnsi="Arial"/>
                <w:snapToGrid w:val="0"/>
                <w:lang w:eastAsia="cs-CZ"/>
              </w:rPr>
            </w:pPr>
            <w:r>
              <w:rPr>
                <w:rFonts w:ascii="Arial" w:hAnsi="Arial"/>
                <w:snapToGrid w:val="0"/>
                <w:lang w:eastAsia="cs-CZ"/>
              </w:rPr>
              <w:t>0,5</w:t>
            </w:r>
          </w:p>
        </w:tc>
      </w:tr>
      <w:tr w:rsidR="00352AD5" w:rsidTr="00352AD5">
        <w:tc>
          <w:tcPr>
            <w:tcW w:w="1771"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both"/>
              <w:rPr>
                <w:rFonts w:ascii="Arial" w:hAnsi="Arial"/>
                <w:snapToGrid w:val="0"/>
                <w:lang w:eastAsia="cs-CZ"/>
              </w:rPr>
            </w:pPr>
            <w:r>
              <w:rPr>
                <w:rFonts w:ascii="Arial" w:hAnsi="Arial"/>
                <w:snapToGrid w:val="0"/>
                <w:lang w:eastAsia="cs-CZ"/>
              </w:rPr>
              <w:t>Výkrm ošípaných</w:t>
            </w:r>
          </w:p>
          <w:p w:rsidR="00352AD5" w:rsidRDefault="00352AD5">
            <w:pPr>
              <w:widowControl w:val="0"/>
              <w:jc w:val="both"/>
              <w:rPr>
                <w:rFonts w:ascii="Arial" w:hAnsi="Arial"/>
                <w:snapToGrid w:val="0"/>
                <w:lang w:eastAsia="cs-CZ"/>
              </w:rPr>
            </w:pPr>
            <w:r>
              <w:rPr>
                <w:rFonts w:ascii="Arial" w:hAnsi="Arial"/>
                <w:snapToGrid w:val="0"/>
                <w:lang w:eastAsia="cs-CZ"/>
              </w:rPr>
              <w:t>I. etapa</w:t>
            </w:r>
          </w:p>
          <w:p w:rsidR="00352AD5" w:rsidRDefault="00352AD5">
            <w:pPr>
              <w:widowControl w:val="0"/>
              <w:jc w:val="both"/>
              <w:rPr>
                <w:rFonts w:ascii="Arial" w:hAnsi="Arial"/>
                <w:snapToGrid w:val="0"/>
                <w:lang w:eastAsia="cs-CZ"/>
              </w:rPr>
            </w:pPr>
            <w:r>
              <w:rPr>
                <w:rFonts w:ascii="Arial" w:hAnsi="Arial"/>
                <w:snapToGrid w:val="0"/>
                <w:lang w:eastAsia="cs-CZ"/>
              </w:rPr>
              <w:t>II. etapa</w:t>
            </w:r>
          </w:p>
          <w:p w:rsidR="00352AD5" w:rsidRDefault="00352AD5">
            <w:pPr>
              <w:widowControl w:val="0"/>
              <w:jc w:val="both"/>
              <w:rPr>
                <w:rFonts w:ascii="Arial" w:hAnsi="Arial"/>
                <w:snapToGrid w:val="0"/>
                <w:lang w:eastAsia="cs-CZ"/>
              </w:rPr>
            </w:pPr>
            <w:r>
              <w:rPr>
                <w:rFonts w:ascii="Arial" w:hAnsi="Arial"/>
                <w:snapToGrid w:val="0"/>
                <w:lang w:eastAsia="cs-CZ"/>
              </w:rPr>
              <w:t>III. etapa</w:t>
            </w:r>
          </w:p>
        </w:tc>
        <w:tc>
          <w:tcPr>
            <w:tcW w:w="1134" w:type="dxa"/>
            <w:tcBorders>
              <w:top w:val="single" w:sz="4" w:space="0" w:color="auto"/>
              <w:left w:val="single" w:sz="4" w:space="0" w:color="auto"/>
              <w:bottom w:val="single" w:sz="4" w:space="0" w:color="auto"/>
              <w:right w:val="single" w:sz="4" w:space="0" w:color="auto"/>
            </w:tcBorders>
          </w:tcPr>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r>
              <w:rPr>
                <w:rFonts w:ascii="Arial" w:hAnsi="Arial"/>
                <w:snapToGrid w:val="0"/>
                <w:lang w:eastAsia="cs-CZ"/>
              </w:rPr>
              <w:t>30-50</w:t>
            </w:r>
          </w:p>
          <w:p w:rsidR="00352AD5" w:rsidRDefault="00352AD5">
            <w:pPr>
              <w:widowControl w:val="0"/>
              <w:jc w:val="center"/>
              <w:rPr>
                <w:rFonts w:ascii="Arial" w:hAnsi="Arial"/>
                <w:snapToGrid w:val="0"/>
                <w:lang w:eastAsia="cs-CZ"/>
              </w:rPr>
            </w:pPr>
            <w:r>
              <w:rPr>
                <w:rFonts w:ascii="Arial" w:hAnsi="Arial"/>
                <w:snapToGrid w:val="0"/>
                <w:lang w:eastAsia="cs-CZ"/>
              </w:rPr>
              <w:t>50-90</w:t>
            </w:r>
          </w:p>
          <w:p w:rsidR="00352AD5" w:rsidRDefault="00352AD5">
            <w:pPr>
              <w:widowControl w:val="0"/>
              <w:jc w:val="center"/>
              <w:rPr>
                <w:rFonts w:ascii="Arial" w:hAnsi="Arial"/>
                <w:snapToGrid w:val="0"/>
                <w:lang w:eastAsia="cs-CZ"/>
              </w:rPr>
            </w:pPr>
            <w:r>
              <w:rPr>
                <w:rFonts w:ascii="Arial" w:hAnsi="Arial"/>
                <w:snapToGrid w:val="0"/>
                <w:lang w:eastAsia="cs-CZ"/>
              </w:rPr>
              <w:t>nad 90</w:t>
            </w:r>
          </w:p>
        </w:tc>
        <w:tc>
          <w:tcPr>
            <w:tcW w:w="993" w:type="dxa"/>
            <w:tcBorders>
              <w:top w:val="single" w:sz="4" w:space="0" w:color="auto"/>
              <w:left w:val="single" w:sz="4" w:space="0" w:color="auto"/>
              <w:bottom w:val="single" w:sz="4" w:space="0" w:color="auto"/>
              <w:right w:val="single" w:sz="4" w:space="0" w:color="auto"/>
            </w:tcBorders>
          </w:tcPr>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r>
              <w:rPr>
                <w:rFonts w:ascii="Arial" w:hAnsi="Arial"/>
                <w:snapToGrid w:val="0"/>
                <w:lang w:eastAsia="cs-CZ"/>
              </w:rPr>
              <w:t>13</w:t>
            </w:r>
          </w:p>
          <w:p w:rsidR="00352AD5" w:rsidRDefault="00352AD5">
            <w:pPr>
              <w:widowControl w:val="0"/>
              <w:jc w:val="center"/>
              <w:rPr>
                <w:rFonts w:ascii="Arial" w:hAnsi="Arial"/>
                <w:snapToGrid w:val="0"/>
                <w:lang w:eastAsia="cs-CZ"/>
              </w:rPr>
            </w:pPr>
            <w:r>
              <w:rPr>
                <w:rFonts w:ascii="Arial" w:hAnsi="Arial"/>
                <w:snapToGrid w:val="0"/>
                <w:lang w:eastAsia="cs-CZ"/>
              </w:rPr>
              <w:t>11</w:t>
            </w:r>
          </w:p>
          <w:p w:rsidR="00352AD5" w:rsidRDefault="00352AD5">
            <w:pPr>
              <w:widowControl w:val="0"/>
              <w:jc w:val="center"/>
              <w:rPr>
                <w:rFonts w:ascii="Arial" w:hAnsi="Arial"/>
                <w:snapToGrid w:val="0"/>
                <w:lang w:eastAsia="cs-CZ"/>
              </w:rPr>
            </w:pPr>
            <w:r>
              <w:rPr>
                <w:rFonts w:ascii="Arial" w:hAnsi="Arial"/>
                <w:snapToGrid w:val="0"/>
                <w:lang w:eastAsia="cs-CZ"/>
              </w:rPr>
              <w:t>7</w:t>
            </w:r>
          </w:p>
        </w:tc>
        <w:tc>
          <w:tcPr>
            <w:tcW w:w="992" w:type="dxa"/>
            <w:tcBorders>
              <w:top w:val="single" w:sz="4" w:space="0" w:color="auto"/>
              <w:left w:val="single" w:sz="4" w:space="0" w:color="auto"/>
              <w:bottom w:val="single" w:sz="4" w:space="0" w:color="auto"/>
              <w:right w:val="single" w:sz="4" w:space="0" w:color="auto"/>
            </w:tcBorders>
          </w:tcPr>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r>
              <w:rPr>
                <w:rFonts w:ascii="Arial" w:hAnsi="Arial"/>
                <w:snapToGrid w:val="0"/>
                <w:lang w:eastAsia="cs-CZ"/>
              </w:rPr>
              <w:t>16-22</w:t>
            </w:r>
          </w:p>
          <w:p w:rsidR="00352AD5" w:rsidRDefault="00352AD5">
            <w:pPr>
              <w:widowControl w:val="0"/>
              <w:jc w:val="center"/>
              <w:rPr>
                <w:rFonts w:ascii="Arial" w:hAnsi="Arial"/>
                <w:snapToGrid w:val="0"/>
                <w:lang w:eastAsia="cs-CZ"/>
              </w:rPr>
            </w:pPr>
            <w:r>
              <w:rPr>
                <w:rFonts w:ascii="Arial" w:hAnsi="Arial"/>
                <w:snapToGrid w:val="0"/>
                <w:lang w:eastAsia="cs-CZ"/>
              </w:rPr>
              <w:t>14-22</w:t>
            </w:r>
          </w:p>
          <w:p w:rsidR="00352AD5" w:rsidRDefault="00352AD5">
            <w:pPr>
              <w:widowControl w:val="0"/>
              <w:jc w:val="center"/>
              <w:rPr>
                <w:rFonts w:ascii="Arial" w:hAnsi="Arial"/>
                <w:snapToGrid w:val="0"/>
                <w:lang w:eastAsia="cs-CZ"/>
              </w:rPr>
            </w:pPr>
            <w:r>
              <w:rPr>
                <w:rFonts w:ascii="Arial" w:hAnsi="Arial"/>
                <w:snapToGrid w:val="0"/>
                <w:lang w:eastAsia="cs-CZ"/>
              </w:rPr>
              <w:t>10-20</w:t>
            </w:r>
          </w:p>
        </w:tc>
        <w:tc>
          <w:tcPr>
            <w:tcW w:w="709" w:type="dxa"/>
            <w:tcBorders>
              <w:top w:val="single" w:sz="4" w:space="0" w:color="auto"/>
              <w:left w:val="single" w:sz="4" w:space="0" w:color="auto"/>
              <w:bottom w:val="single" w:sz="4" w:space="0" w:color="auto"/>
              <w:right w:val="single" w:sz="4" w:space="0" w:color="auto"/>
            </w:tcBorders>
          </w:tcPr>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r>
              <w:rPr>
                <w:rFonts w:ascii="Arial" w:hAnsi="Arial"/>
                <w:snapToGrid w:val="0"/>
                <w:lang w:eastAsia="cs-CZ"/>
              </w:rPr>
              <w:t>80</w:t>
            </w:r>
          </w:p>
          <w:p w:rsidR="00352AD5" w:rsidRDefault="00352AD5">
            <w:pPr>
              <w:widowControl w:val="0"/>
              <w:jc w:val="center"/>
              <w:rPr>
                <w:rFonts w:ascii="Arial" w:hAnsi="Arial"/>
                <w:snapToGrid w:val="0"/>
                <w:lang w:eastAsia="cs-CZ"/>
              </w:rPr>
            </w:pPr>
            <w:r>
              <w:rPr>
                <w:rFonts w:ascii="Arial" w:hAnsi="Arial"/>
                <w:snapToGrid w:val="0"/>
                <w:lang w:eastAsia="cs-CZ"/>
              </w:rPr>
              <w:t>80</w:t>
            </w:r>
          </w:p>
          <w:p w:rsidR="00352AD5" w:rsidRDefault="00352AD5">
            <w:pPr>
              <w:widowControl w:val="0"/>
              <w:jc w:val="center"/>
              <w:rPr>
                <w:rFonts w:ascii="Arial" w:hAnsi="Arial"/>
                <w:snapToGrid w:val="0"/>
                <w:lang w:eastAsia="cs-CZ"/>
              </w:rPr>
            </w:pPr>
            <w:r>
              <w:rPr>
                <w:rFonts w:ascii="Arial" w:hAnsi="Arial"/>
                <w:snapToGrid w:val="0"/>
                <w:lang w:eastAsia="cs-CZ"/>
              </w:rPr>
              <w:t>80</w:t>
            </w:r>
          </w:p>
        </w:tc>
        <w:tc>
          <w:tcPr>
            <w:tcW w:w="850" w:type="dxa"/>
            <w:tcBorders>
              <w:top w:val="single" w:sz="4" w:space="0" w:color="auto"/>
              <w:left w:val="single" w:sz="4" w:space="0" w:color="auto"/>
              <w:bottom w:val="single" w:sz="4" w:space="0" w:color="auto"/>
              <w:right w:val="single" w:sz="4" w:space="0" w:color="auto"/>
            </w:tcBorders>
          </w:tcPr>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r>
              <w:rPr>
                <w:rFonts w:ascii="Arial" w:hAnsi="Arial"/>
                <w:snapToGrid w:val="0"/>
                <w:lang w:eastAsia="cs-CZ"/>
              </w:rPr>
              <w:t>50-70</w:t>
            </w:r>
          </w:p>
          <w:p w:rsidR="00352AD5" w:rsidRDefault="00352AD5">
            <w:pPr>
              <w:widowControl w:val="0"/>
              <w:jc w:val="center"/>
              <w:rPr>
                <w:rFonts w:ascii="Arial" w:hAnsi="Arial"/>
                <w:snapToGrid w:val="0"/>
                <w:lang w:eastAsia="cs-CZ"/>
              </w:rPr>
            </w:pPr>
            <w:r>
              <w:rPr>
                <w:rFonts w:ascii="Arial" w:hAnsi="Arial"/>
                <w:snapToGrid w:val="0"/>
                <w:lang w:eastAsia="cs-CZ"/>
              </w:rPr>
              <w:t>50-75</w:t>
            </w:r>
          </w:p>
          <w:p w:rsidR="00352AD5" w:rsidRDefault="00352AD5">
            <w:pPr>
              <w:widowControl w:val="0"/>
              <w:jc w:val="center"/>
              <w:rPr>
                <w:rFonts w:ascii="Arial" w:hAnsi="Arial"/>
                <w:snapToGrid w:val="0"/>
                <w:lang w:eastAsia="cs-CZ"/>
              </w:rPr>
            </w:pPr>
            <w:r>
              <w:rPr>
                <w:rFonts w:ascii="Arial" w:hAnsi="Arial"/>
                <w:snapToGrid w:val="0"/>
                <w:lang w:eastAsia="cs-CZ"/>
              </w:rPr>
              <w:t>50-75</w:t>
            </w:r>
          </w:p>
        </w:tc>
        <w:tc>
          <w:tcPr>
            <w:tcW w:w="851" w:type="dxa"/>
            <w:tcBorders>
              <w:top w:val="single" w:sz="4" w:space="0" w:color="auto"/>
              <w:left w:val="single" w:sz="4" w:space="0" w:color="auto"/>
              <w:bottom w:val="single" w:sz="4" w:space="0" w:color="auto"/>
              <w:right w:val="single" w:sz="4" w:space="0" w:color="auto"/>
            </w:tcBorders>
          </w:tcPr>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r>
              <w:rPr>
                <w:rFonts w:ascii="Arial" w:hAnsi="Arial"/>
                <w:snapToGrid w:val="0"/>
                <w:lang w:eastAsia="cs-CZ"/>
              </w:rPr>
              <w:t>0,1</w:t>
            </w:r>
          </w:p>
          <w:p w:rsidR="00352AD5" w:rsidRDefault="00352AD5">
            <w:pPr>
              <w:widowControl w:val="0"/>
              <w:jc w:val="center"/>
              <w:rPr>
                <w:rFonts w:ascii="Arial" w:hAnsi="Arial"/>
                <w:snapToGrid w:val="0"/>
                <w:lang w:eastAsia="cs-CZ"/>
              </w:rPr>
            </w:pPr>
            <w:r>
              <w:rPr>
                <w:rFonts w:ascii="Arial" w:hAnsi="Arial"/>
                <w:snapToGrid w:val="0"/>
                <w:lang w:eastAsia="cs-CZ"/>
              </w:rPr>
              <w:t>0,1</w:t>
            </w:r>
          </w:p>
          <w:p w:rsidR="00352AD5" w:rsidRDefault="00352AD5">
            <w:pPr>
              <w:widowControl w:val="0"/>
              <w:jc w:val="center"/>
              <w:rPr>
                <w:rFonts w:ascii="Arial" w:hAnsi="Arial"/>
                <w:snapToGrid w:val="0"/>
                <w:lang w:eastAsia="cs-CZ"/>
              </w:rPr>
            </w:pPr>
            <w:r>
              <w:rPr>
                <w:rFonts w:ascii="Arial" w:hAnsi="Arial"/>
                <w:snapToGrid w:val="0"/>
                <w:lang w:eastAsia="cs-CZ"/>
              </w:rPr>
              <w:t>0,1</w:t>
            </w:r>
          </w:p>
        </w:tc>
        <w:tc>
          <w:tcPr>
            <w:tcW w:w="884" w:type="dxa"/>
            <w:tcBorders>
              <w:top w:val="single" w:sz="4" w:space="0" w:color="auto"/>
              <w:left w:val="single" w:sz="4" w:space="0" w:color="auto"/>
              <w:bottom w:val="single" w:sz="4" w:space="0" w:color="auto"/>
              <w:right w:val="single" w:sz="4" w:space="0" w:color="auto"/>
            </w:tcBorders>
          </w:tcPr>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r>
              <w:rPr>
                <w:rFonts w:ascii="Arial" w:hAnsi="Arial"/>
                <w:snapToGrid w:val="0"/>
                <w:lang w:eastAsia="cs-CZ"/>
              </w:rPr>
              <w:t>0,3</w:t>
            </w:r>
          </w:p>
          <w:p w:rsidR="00352AD5" w:rsidRDefault="00352AD5">
            <w:pPr>
              <w:widowControl w:val="0"/>
              <w:jc w:val="center"/>
              <w:rPr>
                <w:rFonts w:ascii="Arial" w:hAnsi="Arial"/>
                <w:snapToGrid w:val="0"/>
                <w:lang w:eastAsia="cs-CZ"/>
              </w:rPr>
            </w:pPr>
            <w:r>
              <w:rPr>
                <w:rFonts w:ascii="Arial" w:hAnsi="Arial"/>
                <w:snapToGrid w:val="0"/>
                <w:lang w:eastAsia="cs-CZ"/>
              </w:rPr>
              <w:t>0,3</w:t>
            </w:r>
          </w:p>
          <w:p w:rsidR="00352AD5" w:rsidRDefault="00352AD5">
            <w:pPr>
              <w:widowControl w:val="0"/>
              <w:jc w:val="center"/>
              <w:rPr>
                <w:rFonts w:ascii="Arial" w:hAnsi="Arial"/>
                <w:snapToGrid w:val="0"/>
                <w:lang w:eastAsia="cs-CZ"/>
              </w:rPr>
            </w:pPr>
            <w:r>
              <w:rPr>
                <w:rFonts w:ascii="Arial" w:hAnsi="Arial"/>
                <w:snapToGrid w:val="0"/>
                <w:lang w:eastAsia="cs-CZ"/>
              </w:rPr>
              <w:t>0,3</w:t>
            </w:r>
          </w:p>
        </w:tc>
        <w:tc>
          <w:tcPr>
            <w:tcW w:w="1023" w:type="dxa"/>
            <w:tcBorders>
              <w:top w:val="single" w:sz="4" w:space="0" w:color="auto"/>
              <w:left w:val="single" w:sz="4" w:space="0" w:color="auto"/>
              <w:bottom w:val="single" w:sz="4" w:space="0" w:color="auto"/>
              <w:right w:val="single" w:sz="4" w:space="0" w:color="auto"/>
            </w:tcBorders>
          </w:tcPr>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r>
              <w:rPr>
                <w:rFonts w:ascii="Arial" w:hAnsi="Arial"/>
                <w:snapToGrid w:val="0"/>
                <w:lang w:eastAsia="cs-CZ"/>
              </w:rPr>
              <w:t>1,0</w:t>
            </w:r>
          </w:p>
          <w:p w:rsidR="00352AD5" w:rsidRDefault="00352AD5">
            <w:pPr>
              <w:widowControl w:val="0"/>
              <w:jc w:val="center"/>
              <w:rPr>
                <w:rFonts w:ascii="Arial" w:hAnsi="Arial"/>
                <w:snapToGrid w:val="0"/>
                <w:lang w:eastAsia="cs-CZ"/>
              </w:rPr>
            </w:pPr>
            <w:r>
              <w:rPr>
                <w:rFonts w:ascii="Arial" w:hAnsi="Arial"/>
                <w:snapToGrid w:val="0"/>
                <w:lang w:eastAsia="cs-CZ"/>
              </w:rPr>
              <w:t>2,0</w:t>
            </w:r>
          </w:p>
          <w:p w:rsidR="00352AD5" w:rsidRDefault="00352AD5">
            <w:pPr>
              <w:widowControl w:val="0"/>
              <w:jc w:val="center"/>
              <w:rPr>
                <w:rFonts w:ascii="Arial" w:hAnsi="Arial"/>
                <w:snapToGrid w:val="0"/>
                <w:lang w:eastAsia="cs-CZ"/>
              </w:rPr>
            </w:pPr>
            <w:r>
              <w:rPr>
                <w:rFonts w:ascii="Arial" w:hAnsi="Arial"/>
                <w:snapToGrid w:val="0"/>
                <w:lang w:eastAsia="cs-CZ"/>
              </w:rPr>
              <w:t>2,0</w:t>
            </w:r>
          </w:p>
        </w:tc>
      </w:tr>
      <w:tr w:rsidR="00352AD5" w:rsidTr="00352AD5">
        <w:tc>
          <w:tcPr>
            <w:tcW w:w="1771"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both"/>
              <w:rPr>
                <w:rFonts w:ascii="Arial" w:hAnsi="Arial"/>
                <w:snapToGrid w:val="0"/>
                <w:lang w:eastAsia="cs-CZ"/>
              </w:rPr>
            </w:pPr>
            <w:r>
              <w:rPr>
                <w:rFonts w:ascii="Arial" w:hAnsi="Arial"/>
                <w:snapToGrid w:val="0"/>
                <w:lang w:eastAsia="cs-CZ"/>
              </w:rPr>
              <w:t>Pripúšťané a prasné prasnice, kance, plemenný materiál</w:t>
            </w:r>
          </w:p>
        </w:tc>
        <w:tc>
          <w:tcPr>
            <w:tcW w:w="1134" w:type="dxa"/>
            <w:tcBorders>
              <w:top w:val="single" w:sz="4" w:space="0" w:color="auto"/>
              <w:left w:val="single" w:sz="4" w:space="0" w:color="auto"/>
              <w:bottom w:val="single" w:sz="4" w:space="0" w:color="auto"/>
              <w:right w:val="single" w:sz="4" w:space="0" w:color="auto"/>
            </w:tcBorders>
          </w:tcPr>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r>
              <w:rPr>
                <w:rFonts w:ascii="Arial" w:hAnsi="Arial"/>
                <w:snapToGrid w:val="0"/>
                <w:lang w:eastAsia="cs-CZ"/>
              </w:rPr>
              <w:t>nad 60</w:t>
            </w:r>
          </w:p>
        </w:tc>
        <w:tc>
          <w:tcPr>
            <w:tcW w:w="993" w:type="dxa"/>
            <w:tcBorders>
              <w:top w:val="single" w:sz="4" w:space="0" w:color="auto"/>
              <w:left w:val="single" w:sz="4" w:space="0" w:color="auto"/>
              <w:bottom w:val="single" w:sz="4" w:space="0" w:color="auto"/>
              <w:right w:val="single" w:sz="4" w:space="0" w:color="auto"/>
            </w:tcBorders>
          </w:tcPr>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r>
              <w:rPr>
                <w:rFonts w:ascii="Arial" w:hAnsi="Arial"/>
                <w:snapToGrid w:val="0"/>
                <w:lang w:eastAsia="cs-CZ"/>
              </w:rPr>
              <w:t>9</w:t>
            </w:r>
          </w:p>
        </w:tc>
        <w:tc>
          <w:tcPr>
            <w:tcW w:w="992" w:type="dxa"/>
            <w:tcBorders>
              <w:top w:val="single" w:sz="4" w:space="0" w:color="auto"/>
              <w:left w:val="single" w:sz="4" w:space="0" w:color="auto"/>
              <w:bottom w:val="single" w:sz="4" w:space="0" w:color="auto"/>
              <w:right w:val="single" w:sz="4" w:space="0" w:color="auto"/>
            </w:tcBorders>
          </w:tcPr>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r>
              <w:rPr>
                <w:rFonts w:ascii="Arial" w:hAnsi="Arial"/>
                <w:snapToGrid w:val="0"/>
                <w:lang w:eastAsia="cs-CZ"/>
              </w:rPr>
              <w:t>12-20</w:t>
            </w:r>
          </w:p>
        </w:tc>
        <w:tc>
          <w:tcPr>
            <w:tcW w:w="709" w:type="dxa"/>
            <w:tcBorders>
              <w:top w:val="single" w:sz="4" w:space="0" w:color="auto"/>
              <w:left w:val="single" w:sz="4" w:space="0" w:color="auto"/>
              <w:bottom w:val="single" w:sz="4" w:space="0" w:color="auto"/>
              <w:right w:val="single" w:sz="4" w:space="0" w:color="auto"/>
            </w:tcBorders>
          </w:tcPr>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r>
              <w:rPr>
                <w:rFonts w:ascii="Arial" w:hAnsi="Arial"/>
                <w:snapToGrid w:val="0"/>
                <w:lang w:eastAsia="cs-CZ"/>
              </w:rPr>
              <w:t>80</w:t>
            </w:r>
          </w:p>
        </w:tc>
        <w:tc>
          <w:tcPr>
            <w:tcW w:w="850" w:type="dxa"/>
            <w:tcBorders>
              <w:top w:val="single" w:sz="4" w:space="0" w:color="auto"/>
              <w:left w:val="single" w:sz="4" w:space="0" w:color="auto"/>
              <w:bottom w:val="single" w:sz="4" w:space="0" w:color="auto"/>
              <w:right w:val="single" w:sz="4" w:space="0" w:color="auto"/>
            </w:tcBorders>
          </w:tcPr>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r>
              <w:rPr>
                <w:rFonts w:ascii="Arial" w:hAnsi="Arial"/>
                <w:snapToGrid w:val="0"/>
                <w:lang w:eastAsia="cs-CZ"/>
              </w:rPr>
              <w:t>50-75</w:t>
            </w:r>
          </w:p>
        </w:tc>
        <w:tc>
          <w:tcPr>
            <w:tcW w:w="851" w:type="dxa"/>
            <w:tcBorders>
              <w:top w:val="single" w:sz="4" w:space="0" w:color="auto"/>
              <w:left w:val="single" w:sz="4" w:space="0" w:color="auto"/>
              <w:bottom w:val="single" w:sz="4" w:space="0" w:color="auto"/>
              <w:right w:val="single" w:sz="4" w:space="0" w:color="auto"/>
            </w:tcBorders>
          </w:tcPr>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r>
              <w:rPr>
                <w:rFonts w:ascii="Arial" w:hAnsi="Arial"/>
                <w:snapToGrid w:val="0"/>
                <w:lang w:eastAsia="cs-CZ"/>
              </w:rPr>
              <w:t>0,1</w:t>
            </w:r>
          </w:p>
        </w:tc>
        <w:tc>
          <w:tcPr>
            <w:tcW w:w="884" w:type="dxa"/>
            <w:tcBorders>
              <w:top w:val="single" w:sz="4" w:space="0" w:color="auto"/>
              <w:left w:val="single" w:sz="4" w:space="0" w:color="auto"/>
              <w:bottom w:val="single" w:sz="4" w:space="0" w:color="auto"/>
              <w:right w:val="single" w:sz="4" w:space="0" w:color="auto"/>
            </w:tcBorders>
          </w:tcPr>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r>
              <w:rPr>
                <w:rFonts w:ascii="Arial" w:hAnsi="Arial"/>
                <w:snapToGrid w:val="0"/>
                <w:lang w:eastAsia="cs-CZ"/>
              </w:rPr>
              <w:t>0,3</w:t>
            </w:r>
          </w:p>
        </w:tc>
        <w:tc>
          <w:tcPr>
            <w:tcW w:w="1023" w:type="dxa"/>
            <w:tcBorders>
              <w:top w:val="single" w:sz="4" w:space="0" w:color="auto"/>
              <w:left w:val="single" w:sz="4" w:space="0" w:color="auto"/>
              <w:bottom w:val="single" w:sz="4" w:space="0" w:color="auto"/>
              <w:right w:val="single" w:sz="4" w:space="0" w:color="auto"/>
            </w:tcBorders>
          </w:tcPr>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p>
          <w:p w:rsidR="00352AD5" w:rsidRDefault="00352AD5">
            <w:pPr>
              <w:widowControl w:val="0"/>
              <w:jc w:val="center"/>
              <w:rPr>
                <w:rFonts w:ascii="Arial" w:hAnsi="Arial"/>
                <w:snapToGrid w:val="0"/>
                <w:lang w:eastAsia="cs-CZ"/>
              </w:rPr>
            </w:pPr>
            <w:r>
              <w:rPr>
                <w:rFonts w:ascii="Arial" w:hAnsi="Arial"/>
                <w:snapToGrid w:val="0"/>
                <w:lang w:eastAsia="cs-CZ"/>
              </w:rPr>
              <w:t>2,0</w:t>
            </w:r>
          </w:p>
        </w:tc>
      </w:tr>
    </w:tbl>
    <w:p w:rsidR="00352AD5" w:rsidRDefault="00352AD5" w:rsidP="00352AD5">
      <w:pPr>
        <w:widowControl w:val="0"/>
        <w:jc w:val="both"/>
        <w:rPr>
          <w:snapToGrid w:val="0"/>
          <w:lang w:eastAsia="cs-CZ"/>
        </w:rPr>
      </w:pPr>
      <w:r>
        <w:rPr>
          <w:snapToGrid w:val="0"/>
          <w:lang w:eastAsia="cs-CZ"/>
        </w:rPr>
        <w:t>Zdroj: (Nariadenie vlády 735/2002)</w:t>
      </w:r>
    </w:p>
    <w:p w:rsidR="00352AD5" w:rsidRDefault="00352AD5" w:rsidP="00352AD5">
      <w:pPr>
        <w:widowControl w:val="0"/>
        <w:jc w:val="both"/>
        <w:rPr>
          <w:snapToGrid w:val="0"/>
          <w:lang w:eastAsia="cs-CZ"/>
        </w:rPr>
      </w:pPr>
    </w:p>
    <w:p w:rsidR="00352AD5" w:rsidRDefault="00352AD5" w:rsidP="00352AD5">
      <w:pPr>
        <w:widowControl w:val="0"/>
        <w:jc w:val="both"/>
        <w:rPr>
          <w:snapToGrid w:val="0"/>
          <w:sz w:val="24"/>
          <w:lang w:eastAsia="cs-CZ"/>
        </w:rPr>
      </w:pPr>
      <w:r>
        <w:rPr>
          <w:snapToGrid w:val="0"/>
          <w:sz w:val="24"/>
          <w:lang w:eastAsia="cs-CZ"/>
        </w:rPr>
        <w:tab/>
        <w:t>Samostatne, i keď v celkovom kontexte požiadaviek na prostredie  je potrebné posudzovať obsah bežných plynov, sú to:</w:t>
      </w:r>
    </w:p>
    <w:p w:rsidR="00352AD5" w:rsidRDefault="00352AD5" w:rsidP="00352AD5">
      <w:pPr>
        <w:widowControl w:val="0"/>
        <w:numPr>
          <w:ilvl w:val="0"/>
          <w:numId w:val="14"/>
        </w:numPr>
        <w:jc w:val="both"/>
        <w:rPr>
          <w:snapToGrid w:val="0"/>
          <w:sz w:val="24"/>
          <w:lang w:eastAsia="cs-CZ"/>
        </w:rPr>
      </w:pPr>
      <w:r>
        <w:rPr>
          <w:snapToGrid w:val="0"/>
          <w:sz w:val="24"/>
          <w:lang w:eastAsia="cs-CZ"/>
        </w:rPr>
        <w:t>oxid uhličitý, uvoľňovaný hlavne pri dýchaní zvierat, jeho obsah vzduchu je využívaný ako presný ukazovateľ intenzity vetrania</w:t>
      </w:r>
    </w:p>
    <w:p w:rsidR="00352AD5" w:rsidRDefault="00352AD5" w:rsidP="00352AD5">
      <w:pPr>
        <w:widowControl w:val="0"/>
        <w:numPr>
          <w:ilvl w:val="0"/>
          <w:numId w:val="14"/>
        </w:numPr>
        <w:jc w:val="both"/>
        <w:rPr>
          <w:snapToGrid w:val="0"/>
          <w:sz w:val="24"/>
          <w:lang w:eastAsia="cs-CZ"/>
        </w:rPr>
      </w:pPr>
      <w:r>
        <w:rPr>
          <w:snapToGrid w:val="0"/>
          <w:sz w:val="24"/>
          <w:lang w:eastAsia="cs-CZ"/>
        </w:rPr>
        <w:t>amoniak, sírovodík a metán, uvoľňované hlavne z </w:t>
      </w:r>
      <w:proofErr w:type="spellStart"/>
      <w:r>
        <w:rPr>
          <w:snapToGrid w:val="0"/>
          <w:sz w:val="24"/>
          <w:lang w:eastAsia="cs-CZ"/>
        </w:rPr>
        <w:t>exkrementov</w:t>
      </w:r>
      <w:proofErr w:type="spellEnd"/>
    </w:p>
    <w:p w:rsidR="00352AD5" w:rsidRDefault="00352AD5" w:rsidP="00352AD5">
      <w:pPr>
        <w:widowControl w:val="0"/>
        <w:jc w:val="both"/>
        <w:rPr>
          <w:snapToGrid w:val="0"/>
          <w:sz w:val="24"/>
          <w:lang w:eastAsia="cs-CZ"/>
        </w:rPr>
      </w:pPr>
    </w:p>
    <w:p w:rsidR="00352AD5" w:rsidRDefault="00352AD5" w:rsidP="00352AD5">
      <w:pPr>
        <w:widowControl w:val="0"/>
        <w:jc w:val="both"/>
        <w:rPr>
          <w:snapToGrid w:val="0"/>
          <w:sz w:val="24"/>
          <w:lang w:eastAsia="cs-CZ"/>
        </w:rPr>
      </w:pPr>
      <w:r>
        <w:rPr>
          <w:snapToGrid w:val="0"/>
          <w:sz w:val="24"/>
          <w:lang w:eastAsia="cs-CZ"/>
        </w:rPr>
        <w:t xml:space="preserve">Prípustné hodnoty škodlivín v objektoch pre chov ošípaných </w:t>
      </w:r>
    </w:p>
    <w:p w:rsidR="00352AD5" w:rsidRDefault="00352AD5" w:rsidP="00352AD5">
      <w:pPr>
        <w:widowControl w:val="0"/>
        <w:jc w:val="right"/>
        <w:rPr>
          <w:snapToGrid w:val="0"/>
          <w:sz w:val="24"/>
          <w:lang w:eastAsia="cs-CZ"/>
        </w:rPr>
      </w:pPr>
      <w:r>
        <w:rPr>
          <w:snapToGrid w:val="0"/>
          <w:sz w:val="24"/>
          <w:lang w:eastAsia="cs-CZ"/>
        </w:rPr>
        <w:t>Tab. 45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72"/>
        <w:gridCol w:w="1843"/>
        <w:gridCol w:w="1843"/>
      </w:tblGrid>
      <w:tr w:rsidR="00352AD5" w:rsidTr="00352AD5">
        <w:trPr>
          <w:cantSplit/>
          <w:jc w:val="center"/>
        </w:trPr>
        <w:tc>
          <w:tcPr>
            <w:tcW w:w="3472" w:type="dxa"/>
            <w:vMerge w:val="restart"/>
            <w:tcBorders>
              <w:top w:val="single" w:sz="4" w:space="0" w:color="auto"/>
              <w:left w:val="single" w:sz="4" w:space="0" w:color="auto"/>
              <w:bottom w:val="single" w:sz="4" w:space="0" w:color="auto"/>
              <w:right w:val="single" w:sz="4" w:space="0" w:color="auto"/>
            </w:tcBorders>
            <w:hideMark/>
          </w:tcPr>
          <w:p w:rsidR="00352AD5" w:rsidRDefault="00352AD5">
            <w:pPr>
              <w:widowControl w:val="0"/>
              <w:jc w:val="both"/>
              <w:rPr>
                <w:rFonts w:ascii="Arial" w:hAnsi="Arial"/>
                <w:snapToGrid w:val="0"/>
                <w:lang w:eastAsia="cs-CZ"/>
              </w:rPr>
            </w:pPr>
            <w:r>
              <w:rPr>
                <w:rFonts w:ascii="Arial" w:hAnsi="Arial"/>
                <w:snapToGrid w:val="0"/>
                <w:lang w:eastAsia="cs-CZ"/>
              </w:rPr>
              <w:t>Škodlivina</w:t>
            </w:r>
          </w:p>
        </w:tc>
        <w:tc>
          <w:tcPr>
            <w:tcW w:w="3686" w:type="dxa"/>
            <w:gridSpan w:val="2"/>
            <w:tcBorders>
              <w:top w:val="single" w:sz="4" w:space="0" w:color="auto"/>
              <w:left w:val="single" w:sz="4" w:space="0" w:color="auto"/>
              <w:bottom w:val="single" w:sz="4" w:space="0" w:color="auto"/>
              <w:right w:val="single" w:sz="4" w:space="0" w:color="auto"/>
            </w:tcBorders>
            <w:hideMark/>
          </w:tcPr>
          <w:p w:rsidR="00352AD5" w:rsidRDefault="00352AD5">
            <w:pPr>
              <w:widowControl w:val="0"/>
              <w:jc w:val="center"/>
              <w:rPr>
                <w:rFonts w:ascii="Arial" w:hAnsi="Arial"/>
                <w:snapToGrid w:val="0"/>
                <w:lang w:eastAsia="cs-CZ"/>
              </w:rPr>
            </w:pPr>
            <w:r>
              <w:rPr>
                <w:rFonts w:ascii="Arial" w:hAnsi="Arial"/>
                <w:snapToGrid w:val="0"/>
                <w:lang w:eastAsia="cs-CZ"/>
              </w:rPr>
              <w:t>Koncentrácia</w:t>
            </w:r>
          </w:p>
        </w:tc>
      </w:tr>
      <w:tr w:rsidR="00352AD5" w:rsidTr="00352AD5">
        <w:trPr>
          <w:cantSplit/>
          <w:jc w:val="center"/>
        </w:trPr>
        <w:tc>
          <w:tcPr>
            <w:tcW w:w="3472" w:type="dxa"/>
            <w:vMerge/>
            <w:tcBorders>
              <w:top w:val="single" w:sz="4" w:space="0" w:color="auto"/>
              <w:left w:val="single" w:sz="4" w:space="0" w:color="auto"/>
              <w:bottom w:val="single" w:sz="4" w:space="0" w:color="auto"/>
              <w:right w:val="single" w:sz="4" w:space="0" w:color="auto"/>
            </w:tcBorders>
            <w:vAlign w:val="center"/>
            <w:hideMark/>
          </w:tcPr>
          <w:p w:rsidR="00352AD5" w:rsidRDefault="00352AD5">
            <w:pPr>
              <w:rPr>
                <w:rFonts w:ascii="Arial" w:hAnsi="Arial"/>
                <w:snapToGrid w:val="0"/>
                <w:lang w:eastAsia="cs-CZ"/>
              </w:rPr>
            </w:pPr>
          </w:p>
        </w:tc>
        <w:tc>
          <w:tcPr>
            <w:tcW w:w="1843"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center"/>
              <w:rPr>
                <w:rFonts w:ascii="Arial" w:hAnsi="Arial"/>
                <w:snapToGrid w:val="0"/>
                <w:lang w:eastAsia="cs-CZ"/>
              </w:rPr>
            </w:pPr>
            <w:r>
              <w:rPr>
                <w:rFonts w:ascii="Arial" w:hAnsi="Arial"/>
                <w:snapToGrid w:val="0"/>
                <w:lang w:eastAsia="cs-CZ"/>
              </w:rPr>
              <w:t>(</w:t>
            </w:r>
            <w:proofErr w:type="spellStart"/>
            <w:r>
              <w:rPr>
                <w:rFonts w:ascii="Arial" w:hAnsi="Arial"/>
                <w:snapToGrid w:val="0"/>
                <w:lang w:eastAsia="cs-CZ"/>
              </w:rPr>
              <w:t>ppm</w:t>
            </w:r>
            <w:proofErr w:type="spellEnd"/>
            <w:r>
              <w:rPr>
                <w:rFonts w:ascii="Arial" w:hAnsi="Arial"/>
                <w:snapToGrid w:val="0"/>
                <w:lang w:eastAsia="cs-CZ"/>
              </w:rPr>
              <w:t>)</w:t>
            </w:r>
          </w:p>
        </w:tc>
        <w:tc>
          <w:tcPr>
            <w:tcW w:w="1843"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center"/>
              <w:rPr>
                <w:rFonts w:ascii="Arial" w:hAnsi="Arial"/>
                <w:snapToGrid w:val="0"/>
                <w:lang w:eastAsia="cs-CZ"/>
              </w:rPr>
            </w:pPr>
            <w:r>
              <w:rPr>
                <w:rFonts w:ascii="Arial" w:hAnsi="Arial"/>
                <w:snapToGrid w:val="0"/>
                <w:lang w:eastAsia="cs-CZ"/>
              </w:rPr>
              <w:t>(</w:t>
            </w:r>
            <w:proofErr w:type="spellStart"/>
            <w:r>
              <w:rPr>
                <w:rFonts w:ascii="Arial" w:hAnsi="Arial"/>
                <w:snapToGrid w:val="0"/>
                <w:lang w:eastAsia="cs-CZ"/>
              </w:rPr>
              <w:t>obj</w:t>
            </w:r>
            <w:proofErr w:type="spellEnd"/>
            <w:r>
              <w:rPr>
                <w:rFonts w:ascii="Arial" w:hAnsi="Arial"/>
                <w:snapToGrid w:val="0"/>
                <w:lang w:eastAsia="cs-CZ"/>
              </w:rPr>
              <w:t>. %)</w:t>
            </w:r>
          </w:p>
        </w:tc>
      </w:tr>
      <w:tr w:rsidR="00352AD5" w:rsidTr="00352AD5">
        <w:trPr>
          <w:jc w:val="center"/>
        </w:trPr>
        <w:tc>
          <w:tcPr>
            <w:tcW w:w="3472"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both"/>
              <w:rPr>
                <w:rFonts w:ascii="Arial" w:hAnsi="Arial"/>
                <w:snapToGrid w:val="0"/>
                <w:lang w:eastAsia="cs-CZ"/>
              </w:rPr>
            </w:pPr>
            <w:r>
              <w:rPr>
                <w:rFonts w:ascii="Arial" w:hAnsi="Arial"/>
                <w:snapToGrid w:val="0"/>
                <w:lang w:eastAsia="cs-CZ"/>
              </w:rPr>
              <w:t>Oxid uhličitý CO</w:t>
            </w:r>
            <w:r>
              <w:rPr>
                <w:rFonts w:ascii="Arial" w:hAnsi="Arial"/>
                <w:snapToGrid w:val="0"/>
                <w:vertAlign w:val="subscript"/>
                <w:lang w:eastAsia="cs-CZ"/>
              </w:rPr>
              <w:t>2</w:t>
            </w:r>
          </w:p>
          <w:p w:rsidR="00352AD5" w:rsidRDefault="00352AD5">
            <w:pPr>
              <w:widowControl w:val="0"/>
              <w:jc w:val="both"/>
              <w:rPr>
                <w:rFonts w:ascii="Arial" w:hAnsi="Arial"/>
                <w:snapToGrid w:val="0"/>
                <w:vertAlign w:val="subscript"/>
                <w:lang w:eastAsia="cs-CZ"/>
              </w:rPr>
            </w:pPr>
            <w:r>
              <w:rPr>
                <w:rFonts w:ascii="Arial" w:hAnsi="Arial"/>
                <w:snapToGrid w:val="0"/>
                <w:lang w:eastAsia="cs-CZ"/>
              </w:rPr>
              <w:t>Amoniak NH</w:t>
            </w:r>
            <w:r>
              <w:rPr>
                <w:rFonts w:ascii="Arial" w:hAnsi="Arial"/>
                <w:snapToGrid w:val="0"/>
                <w:vertAlign w:val="subscript"/>
                <w:lang w:eastAsia="cs-CZ"/>
              </w:rPr>
              <w:t>3</w:t>
            </w:r>
          </w:p>
          <w:p w:rsidR="00352AD5" w:rsidRDefault="00352AD5">
            <w:pPr>
              <w:widowControl w:val="0"/>
              <w:jc w:val="both"/>
              <w:rPr>
                <w:rFonts w:ascii="Arial" w:hAnsi="Arial"/>
                <w:snapToGrid w:val="0"/>
                <w:lang w:eastAsia="cs-CZ"/>
              </w:rPr>
            </w:pPr>
            <w:r>
              <w:rPr>
                <w:rFonts w:ascii="Arial" w:hAnsi="Arial"/>
                <w:snapToGrid w:val="0"/>
                <w:lang w:eastAsia="cs-CZ"/>
              </w:rPr>
              <w:t>Sírovodík H</w:t>
            </w:r>
            <w:r>
              <w:rPr>
                <w:rFonts w:ascii="Arial" w:hAnsi="Arial"/>
                <w:snapToGrid w:val="0"/>
                <w:vertAlign w:val="subscript"/>
                <w:lang w:eastAsia="cs-CZ"/>
              </w:rPr>
              <w:t>2</w:t>
            </w:r>
            <w:r>
              <w:rPr>
                <w:rFonts w:ascii="Arial" w:hAnsi="Arial"/>
                <w:snapToGrid w:val="0"/>
                <w:lang w:eastAsia="cs-CZ"/>
              </w:rPr>
              <w:t>S</w:t>
            </w:r>
          </w:p>
        </w:tc>
        <w:tc>
          <w:tcPr>
            <w:tcW w:w="1843"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center"/>
              <w:rPr>
                <w:rFonts w:ascii="Arial" w:hAnsi="Arial"/>
                <w:snapToGrid w:val="0"/>
                <w:lang w:eastAsia="cs-CZ"/>
              </w:rPr>
            </w:pPr>
            <w:r>
              <w:rPr>
                <w:rFonts w:ascii="Arial" w:hAnsi="Arial"/>
                <w:snapToGrid w:val="0"/>
                <w:lang w:eastAsia="cs-CZ"/>
              </w:rPr>
              <w:t>3000</w:t>
            </w:r>
          </w:p>
          <w:p w:rsidR="00352AD5" w:rsidRDefault="00352AD5">
            <w:pPr>
              <w:widowControl w:val="0"/>
              <w:jc w:val="center"/>
              <w:rPr>
                <w:rFonts w:ascii="Arial" w:hAnsi="Arial"/>
                <w:snapToGrid w:val="0"/>
                <w:lang w:eastAsia="cs-CZ"/>
              </w:rPr>
            </w:pPr>
            <w:r>
              <w:rPr>
                <w:rFonts w:ascii="Arial" w:hAnsi="Arial"/>
                <w:snapToGrid w:val="0"/>
                <w:lang w:eastAsia="cs-CZ"/>
              </w:rPr>
              <w:t>20</w:t>
            </w:r>
          </w:p>
          <w:p w:rsidR="00352AD5" w:rsidRDefault="00352AD5">
            <w:pPr>
              <w:widowControl w:val="0"/>
              <w:jc w:val="center"/>
              <w:rPr>
                <w:rFonts w:ascii="Arial" w:hAnsi="Arial"/>
                <w:snapToGrid w:val="0"/>
                <w:lang w:eastAsia="cs-CZ"/>
              </w:rPr>
            </w:pPr>
            <w:r>
              <w:rPr>
                <w:rFonts w:ascii="Arial" w:hAnsi="Arial"/>
                <w:snapToGrid w:val="0"/>
                <w:lang w:eastAsia="cs-CZ"/>
              </w:rPr>
              <w:t>10</w:t>
            </w:r>
          </w:p>
        </w:tc>
        <w:tc>
          <w:tcPr>
            <w:tcW w:w="1843" w:type="dxa"/>
            <w:tcBorders>
              <w:top w:val="single" w:sz="4" w:space="0" w:color="auto"/>
              <w:left w:val="single" w:sz="4" w:space="0" w:color="auto"/>
              <w:bottom w:val="single" w:sz="4" w:space="0" w:color="auto"/>
              <w:right w:val="single" w:sz="4" w:space="0" w:color="auto"/>
            </w:tcBorders>
            <w:hideMark/>
          </w:tcPr>
          <w:p w:rsidR="00352AD5" w:rsidRDefault="00352AD5">
            <w:pPr>
              <w:widowControl w:val="0"/>
              <w:jc w:val="center"/>
              <w:rPr>
                <w:rFonts w:ascii="Arial" w:hAnsi="Arial"/>
                <w:snapToGrid w:val="0"/>
                <w:lang w:eastAsia="cs-CZ"/>
              </w:rPr>
            </w:pPr>
            <w:r>
              <w:rPr>
                <w:rFonts w:ascii="Arial" w:hAnsi="Arial"/>
                <w:snapToGrid w:val="0"/>
                <w:lang w:eastAsia="cs-CZ"/>
              </w:rPr>
              <w:t>0,30</w:t>
            </w:r>
          </w:p>
          <w:p w:rsidR="00352AD5" w:rsidRDefault="00352AD5">
            <w:pPr>
              <w:widowControl w:val="0"/>
              <w:jc w:val="center"/>
              <w:rPr>
                <w:rFonts w:ascii="Arial" w:hAnsi="Arial"/>
                <w:snapToGrid w:val="0"/>
                <w:lang w:eastAsia="cs-CZ"/>
              </w:rPr>
            </w:pPr>
            <w:r>
              <w:rPr>
                <w:rFonts w:ascii="Arial" w:hAnsi="Arial"/>
                <w:snapToGrid w:val="0"/>
                <w:lang w:eastAsia="cs-CZ"/>
              </w:rPr>
              <w:t>0,002</w:t>
            </w:r>
          </w:p>
          <w:p w:rsidR="00352AD5" w:rsidRDefault="00352AD5">
            <w:pPr>
              <w:widowControl w:val="0"/>
              <w:jc w:val="center"/>
              <w:rPr>
                <w:rFonts w:ascii="Arial" w:hAnsi="Arial"/>
                <w:snapToGrid w:val="0"/>
                <w:lang w:eastAsia="cs-CZ"/>
              </w:rPr>
            </w:pPr>
            <w:r>
              <w:rPr>
                <w:rFonts w:ascii="Arial" w:hAnsi="Arial"/>
                <w:snapToGrid w:val="0"/>
                <w:lang w:eastAsia="cs-CZ"/>
              </w:rPr>
              <w:t>0,001</w:t>
            </w:r>
          </w:p>
        </w:tc>
      </w:tr>
    </w:tbl>
    <w:p w:rsidR="00352AD5" w:rsidRDefault="00352AD5" w:rsidP="00352AD5">
      <w:pPr>
        <w:widowControl w:val="0"/>
        <w:jc w:val="both"/>
        <w:rPr>
          <w:snapToGrid w:val="0"/>
          <w:lang w:eastAsia="cs-CZ"/>
        </w:rPr>
      </w:pPr>
      <w:r>
        <w:rPr>
          <w:snapToGrid w:val="0"/>
          <w:lang w:eastAsia="cs-CZ"/>
        </w:rPr>
        <w:t>Zdroj: (Nariadenie vlády 735/2002)</w:t>
      </w:r>
    </w:p>
    <w:p w:rsidR="00352AD5" w:rsidRDefault="00352AD5" w:rsidP="00352AD5">
      <w:pPr>
        <w:widowControl w:val="0"/>
        <w:jc w:val="both"/>
        <w:rPr>
          <w:snapToGrid w:val="0"/>
          <w:lang w:eastAsia="cs-CZ"/>
        </w:rPr>
      </w:pPr>
    </w:p>
    <w:p w:rsidR="00352AD5" w:rsidRDefault="00352AD5" w:rsidP="00352AD5">
      <w:pPr>
        <w:widowControl w:val="0"/>
        <w:ind w:firstLine="708"/>
        <w:jc w:val="both"/>
        <w:rPr>
          <w:snapToGrid w:val="0"/>
          <w:sz w:val="24"/>
          <w:lang w:eastAsia="cs-CZ"/>
        </w:rPr>
      </w:pPr>
      <w:r>
        <w:rPr>
          <w:snapToGrid w:val="0"/>
          <w:sz w:val="24"/>
          <w:lang w:eastAsia="cs-CZ"/>
        </w:rPr>
        <w:t xml:space="preserve">Uvedené koncentrácie by nemali byť v maštaľnom prostredí dlhodobo prekračované. Na to, aby škodliviny a vodné pary boli z maštaľného prostredia odvedené je potrebné zabezpečiť výmenu vzduchu. </w:t>
      </w:r>
    </w:p>
    <w:p w:rsidR="00352AD5" w:rsidRDefault="00352AD5" w:rsidP="00352AD5">
      <w:pPr>
        <w:widowControl w:val="0"/>
        <w:ind w:firstLine="708"/>
        <w:jc w:val="both"/>
        <w:rPr>
          <w:snapToGrid w:val="0"/>
          <w:sz w:val="24"/>
          <w:lang w:eastAsia="cs-CZ"/>
        </w:rPr>
      </w:pPr>
    </w:p>
    <w:p w:rsidR="00352AD5" w:rsidRDefault="00352AD5" w:rsidP="00352AD5">
      <w:pPr>
        <w:widowControl w:val="0"/>
        <w:ind w:firstLine="708"/>
        <w:jc w:val="both"/>
        <w:rPr>
          <w:b/>
          <w:snapToGrid w:val="0"/>
          <w:sz w:val="24"/>
          <w:lang w:eastAsia="cs-CZ"/>
        </w:rPr>
      </w:pPr>
    </w:p>
    <w:p w:rsidR="00352AD5" w:rsidRDefault="00352AD5" w:rsidP="00352AD5">
      <w:pPr>
        <w:widowControl w:val="0"/>
        <w:ind w:firstLine="708"/>
        <w:jc w:val="both"/>
        <w:rPr>
          <w:b/>
          <w:snapToGrid w:val="0"/>
          <w:sz w:val="24"/>
          <w:lang w:eastAsia="cs-CZ"/>
        </w:rPr>
      </w:pPr>
      <w:r>
        <w:rPr>
          <w:b/>
          <w:snapToGrid w:val="0"/>
          <w:sz w:val="24"/>
          <w:lang w:eastAsia="cs-CZ"/>
        </w:rPr>
        <w:t>Vetracie systémy</w:t>
      </w:r>
    </w:p>
    <w:p w:rsidR="00352AD5" w:rsidRDefault="00352AD5" w:rsidP="00352AD5">
      <w:pPr>
        <w:widowControl w:val="0"/>
        <w:ind w:firstLine="708"/>
        <w:jc w:val="both"/>
        <w:rPr>
          <w:b/>
          <w:snapToGrid w:val="0"/>
          <w:sz w:val="24"/>
          <w:lang w:eastAsia="cs-CZ"/>
        </w:rPr>
      </w:pPr>
    </w:p>
    <w:p w:rsidR="00352AD5" w:rsidRDefault="00352AD5" w:rsidP="00352AD5">
      <w:pPr>
        <w:widowControl w:val="0"/>
        <w:ind w:firstLine="708"/>
        <w:jc w:val="both"/>
        <w:rPr>
          <w:snapToGrid w:val="0"/>
          <w:sz w:val="24"/>
          <w:lang w:eastAsia="cs-CZ"/>
        </w:rPr>
      </w:pPr>
      <w:r>
        <w:rPr>
          <w:snapToGrid w:val="0"/>
          <w:sz w:val="24"/>
          <w:lang w:eastAsia="cs-CZ"/>
        </w:rPr>
        <w:t>Poznáme dva základné systémy výmeny vzduchu:</w:t>
      </w:r>
    </w:p>
    <w:p w:rsidR="00352AD5" w:rsidRDefault="00352AD5" w:rsidP="00352AD5">
      <w:pPr>
        <w:widowControl w:val="0"/>
        <w:ind w:firstLine="708"/>
        <w:jc w:val="both"/>
        <w:rPr>
          <w:snapToGrid w:val="0"/>
          <w:sz w:val="24"/>
          <w:lang w:eastAsia="cs-CZ"/>
        </w:rPr>
      </w:pPr>
      <w:r>
        <w:rPr>
          <w:b/>
          <w:i/>
          <w:snapToGrid w:val="0"/>
          <w:sz w:val="24"/>
          <w:lang w:eastAsia="cs-CZ"/>
        </w:rPr>
        <w:lastRenderedPageBreak/>
        <w:t>a) prirodzený</w:t>
      </w:r>
      <w:r>
        <w:rPr>
          <w:snapToGrid w:val="0"/>
          <w:sz w:val="24"/>
          <w:lang w:eastAsia="cs-CZ"/>
        </w:rPr>
        <w:t xml:space="preserve"> - výmena vzduchu sa deje  zmenou prúdenia  vzduchu cez rôzne otvory v objektoch 6V (okná, vetracie šachty, špeciálne otvory)</w:t>
      </w:r>
    </w:p>
    <w:p w:rsidR="00352AD5" w:rsidRDefault="00352AD5" w:rsidP="00352AD5">
      <w:pPr>
        <w:widowControl w:val="0"/>
        <w:ind w:firstLine="708"/>
        <w:jc w:val="both"/>
        <w:rPr>
          <w:snapToGrid w:val="0"/>
          <w:sz w:val="24"/>
          <w:lang w:eastAsia="cs-CZ"/>
        </w:rPr>
      </w:pPr>
      <w:r>
        <w:rPr>
          <w:b/>
          <w:i/>
          <w:snapToGrid w:val="0"/>
          <w:sz w:val="24"/>
          <w:lang w:eastAsia="cs-CZ"/>
        </w:rPr>
        <w:t>b) nútené vetranie</w:t>
      </w:r>
      <w:r>
        <w:rPr>
          <w:snapToGrid w:val="0"/>
          <w:sz w:val="24"/>
          <w:lang w:eastAsia="cs-CZ"/>
        </w:rPr>
        <w:t xml:space="preserve"> - uskutočňuje sa pomocou rôzne usporiadanými ventilátormi a riešením vetracích otvorov.</w:t>
      </w:r>
    </w:p>
    <w:p w:rsidR="00352AD5" w:rsidRDefault="00352AD5" w:rsidP="00352AD5">
      <w:pPr>
        <w:widowControl w:val="0"/>
        <w:ind w:firstLine="708"/>
        <w:jc w:val="both"/>
        <w:rPr>
          <w:snapToGrid w:val="0"/>
          <w:sz w:val="24"/>
          <w:lang w:eastAsia="cs-CZ"/>
        </w:rPr>
      </w:pPr>
      <w:r>
        <w:rPr>
          <w:snapToGrid w:val="0"/>
          <w:sz w:val="24"/>
          <w:lang w:eastAsia="cs-CZ"/>
        </w:rPr>
        <w:t>Riešenie vetracích systémov a zariadení na úpravu vzduchu má zohľadniť premenlivosť  parametrov v priebehu roka. Výkon vetracej techniky má byť dimenzovaný na maximálnu výmenu vzduchu v letnom období a regulovaný na nutné minimum v zimnom období v pomere 1:4-10 v závislosti na druhu a kategórii zvierat.</w:t>
      </w:r>
    </w:p>
    <w:p w:rsidR="00352AD5" w:rsidRDefault="00352AD5" w:rsidP="00352AD5">
      <w:pPr>
        <w:widowControl w:val="0"/>
        <w:ind w:firstLine="708"/>
        <w:jc w:val="both"/>
        <w:rPr>
          <w:snapToGrid w:val="0"/>
          <w:sz w:val="24"/>
          <w:lang w:eastAsia="cs-CZ"/>
        </w:rPr>
      </w:pPr>
    </w:p>
    <w:p w:rsidR="00352AD5" w:rsidRDefault="00352AD5" w:rsidP="00352AD5">
      <w:pPr>
        <w:widowControl w:val="0"/>
        <w:jc w:val="both"/>
        <w:rPr>
          <w:snapToGrid w:val="0"/>
          <w:sz w:val="24"/>
          <w:lang w:eastAsia="cs-CZ"/>
        </w:rPr>
      </w:pPr>
      <w:r>
        <w:rPr>
          <w:b/>
          <w:snapToGrid w:val="0"/>
          <w:sz w:val="24"/>
          <w:lang w:eastAsia="cs-CZ"/>
        </w:rPr>
        <w:t>Zariadenie na modifikáciu maštaľnej mikroklímy</w:t>
      </w:r>
    </w:p>
    <w:p w:rsidR="00352AD5" w:rsidRDefault="00352AD5" w:rsidP="00352AD5">
      <w:pPr>
        <w:widowControl w:val="0"/>
        <w:ind w:firstLine="708"/>
        <w:jc w:val="both"/>
        <w:rPr>
          <w:snapToGrid w:val="0"/>
          <w:sz w:val="24"/>
          <w:lang w:eastAsia="cs-CZ"/>
        </w:rPr>
      </w:pPr>
    </w:p>
    <w:p w:rsidR="00352AD5" w:rsidRDefault="00352AD5" w:rsidP="00352AD5">
      <w:pPr>
        <w:widowControl w:val="0"/>
        <w:ind w:firstLine="708"/>
        <w:jc w:val="both"/>
        <w:rPr>
          <w:snapToGrid w:val="0"/>
          <w:sz w:val="24"/>
          <w:lang w:eastAsia="cs-CZ"/>
        </w:rPr>
      </w:pPr>
      <w:r>
        <w:rPr>
          <w:snapToGrid w:val="0"/>
          <w:sz w:val="24"/>
          <w:lang w:eastAsia="cs-CZ"/>
        </w:rPr>
        <w:t xml:space="preserve">Požiadavky na udržanie mikroklímy maštaľného prostredia sa nezaobídu bez zariadenia na úpravu privádzaného vonkajšieho vzduchu podľa potrieb. </w:t>
      </w:r>
    </w:p>
    <w:p w:rsidR="00352AD5" w:rsidRDefault="00352AD5" w:rsidP="00352AD5">
      <w:pPr>
        <w:widowControl w:val="0"/>
        <w:ind w:firstLine="708"/>
        <w:jc w:val="both"/>
        <w:rPr>
          <w:snapToGrid w:val="0"/>
          <w:sz w:val="24"/>
          <w:lang w:eastAsia="cs-CZ"/>
        </w:rPr>
      </w:pPr>
      <w:r>
        <w:rPr>
          <w:snapToGrid w:val="0"/>
          <w:sz w:val="24"/>
          <w:lang w:eastAsia="cs-CZ"/>
        </w:rPr>
        <w:t xml:space="preserve">Najznámejšími zariadeniami  na úpravu maštaľného prostredia pre ošípané sú zariadenia na </w:t>
      </w:r>
      <w:r>
        <w:rPr>
          <w:b/>
          <w:snapToGrid w:val="0"/>
          <w:sz w:val="24"/>
          <w:lang w:eastAsia="cs-CZ"/>
        </w:rPr>
        <w:t>lokálne vyhrievanie</w:t>
      </w:r>
      <w:r>
        <w:rPr>
          <w:snapToGrid w:val="0"/>
          <w:sz w:val="24"/>
          <w:lang w:eastAsia="cs-CZ"/>
        </w:rPr>
        <w:t xml:space="preserve"> ležoviska pre ciciaky. Vhodnejšie sú vyhrievané podlahové telesá, ako vyhrievanie ležoviska zvrchu lampami, prípadne inými výhrevnými telesami. Pre úpravu parametrov vonkajšieho vzduchu je možné s výhodou použiť v chove prasiat </w:t>
      </w:r>
      <w:r>
        <w:rPr>
          <w:b/>
          <w:snapToGrid w:val="0"/>
          <w:sz w:val="24"/>
          <w:lang w:eastAsia="cs-CZ"/>
        </w:rPr>
        <w:t>podzemný  výmenník tepla</w:t>
      </w:r>
      <w:r>
        <w:rPr>
          <w:snapToGrid w:val="0"/>
          <w:sz w:val="24"/>
          <w:lang w:eastAsia="cs-CZ"/>
        </w:rPr>
        <w:t>. Ďalším aktuálnym riešením úpravy na ohrev vzduchu je využívanie priamo vykurovacích agregátov v chovnom priestore.</w:t>
      </w:r>
    </w:p>
    <w:p w:rsidR="00352AD5" w:rsidRDefault="00352AD5" w:rsidP="00352AD5">
      <w:pPr>
        <w:widowControl w:val="0"/>
        <w:ind w:firstLine="708"/>
        <w:jc w:val="both"/>
        <w:rPr>
          <w:snapToGrid w:val="0"/>
          <w:sz w:val="24"/>
          <w:lang w:eastAsia="cs-CZ"/>
        </w:rPr>
      </w:pPr>
    </w:p>
    <w:p w:rsidR="00352AD5" w:rsidRDefault="00352AD5" w:rsidP="00352AD5">
      <w:pPr>
        <w:widowControl w:val="0"/>
        <w:jc w:val="both"/>
        <w:rPr>
          <w:b/>
          <w:i/>
          <w:snapToGrid w:val="0"/>
          <w:sz w:val="24"/>
          <w:lang w:eastAsia="cs-CZ"/>
        </w:rPr>
      </w:pPr>
      <w:r>
        <w:rPr>
          <w:b/>
          <w:i/>
          <w:snapToGrid w:val="0"/>
          <w:sz w:val="24"/>
          <w:lang w:eastAsia="cs-CZ"/>
        </w:rPr>
        <w:t>Odstraňovanie výkalov</w:t>
      </w:r>
    </w:p>
    <w:p w:rsidR="00352AD5" w:rsidRDefault="00352AD5" w:rsidP="00352AD5">
      <w:pPr>
        <w:widowControl w:val="0"/>
        <w:jc w:val="both"/>
        <w:rPr>
          <w:b/>
          <w:snapToGrid w:val="0"/>
          <w:sz w:val="24"/>
          <w:lang w:eastAsia="cs-CZ"/>
        </w:rPr>
      </w:pPr>
    </w:p>
    <w:p w:rsidR="00352AD5" w:rsidRDefault="00352AD5" w:rsidP="00352AD5">
      <w:pPr>
        <w:widowControl w:val="0"/>
        <w:jc w:val="both"/>
        <w:rPr>
          <w:snapToGrid w:val="0"/>
          <w:sz w:val="24"/>
          <w:lang w:eastAsia="cs-CZ"/>
        </w:rPr>
      </w:pPr>
      <w:r>
        <w:rPr>
          <w:snapToGrid w:val="0"/>
          <w:sz w:val="24"/>
          <w:lang w:eastAsia="cs-CZ"/>
        </w:rPr>
        <w:tab/>
        <w:t>Spôsoby odstraňovania výkalov, hnojovice a hnoja  z maštaľných priestorov závisí od systému ustajnenia - bezpodstielkového alebo podstielkového.</w:t>
      </w:r>
    </w:p>
    <w:p w:rsidR="00352AD5" w:rsidRDefault="00352AD5" w:rsidP="00352AD5">
      <w:pPr>
        <w:widowControl w:val="0"/>
        <w:jc w:val="both"/>
        <w:rPr>
          <w:b/>
          <w:snapToGrid w:val="0"/>
          <w:sz w:val="24"/>
          <w:lang w:eastAsia="cs-CZ"/>
        </w:rPr>
      </w:pPr>
      <w:r>
        <w:rPr>
          <w:b/>
          <w:snapToGrid w:val="0"/>
          <w:sz w:val="24"/>
          <w:lang w:eastAsia="cs-CZ"/>
        </w:rPr>
        <w:t xml:space="preserve">Bezpodstielkový systém </w:t>
      </w:r>
    </w:p>
    <w:p w:rsidR="00352AD5" w:rsidRDefault="00352AD5" w:rsidP="00352AD5">
      <w:pPr>
        <w:widowControl w:val="0"/>
        <w:jc w:val="both"/>
        <w:rPr>
          <w:snapToGrid w:val="0"/>
          <w:sz w:val="24"/>
          <w:lang w:eastAsia="cs-CZ"/>
        </w:rPr>
      </w:pPr>
      <w:r>
        <w:rPr>
          <w:b/>
          <w:snapToGrid w:val="0"/>
          <w:sz w:val="24"/>
          <w:lang w:eastAsia="cs-CZ"/>
        </w:rPr>
        <w:t>a) mechanický spôsob</w:t>
      </w:r>
      <w:r>
        <w:rPr>
          <w:snapToGrid w:val="0"/>
          <w:sz w:val="24"/>
          <w:lang w:eastAsia="cs-CZ"/>
        </w:rPr>
        <w:t xml:space="preserve"> - </w:t>
      </w:r>
      <w:proofErr w:type="spellStart"/>
      <w:r>
        <w:rPr>
          <w:snapToGrid w:val="0"/>
          <w:sz w:val="24"/>
          <w:lang w:eastAsia="cs-CZ"/>
        </w:rPr>
        <w:t>zhrňovacie</w:t>
      </w:r>
      <w:proofErr w:type="spellEnd"/>
      <w:r>
        <w:rPr>
          <w:snapToGrid w:val="0"/>
          <w:sz w:val="24"/>
          <w:lang w:eastAsia="cs-CZ"/>
        </w:rPr>
        <w:t xml:space="preserve"> lopaty sú priečnej alebo šípovej konštrukcie. Pohonná jednotka je elektrická, energeticky náročná. Pohyb lopát je zabezpečený pomocou lana, alebo reťaze, ovládanie je automatické, prípadne na manuálne zapínanie.</w:t>
      </w:r>
    </w:p>
    <w:p w:rsidR="00352AD5" w:rsidRDefault="00352AD5" w:rsidP="00352AD5">
      <w:pPr>
        <w:widowControl w:val="0"/>
        <w:jc w:val="both"/>
        <w:rPr>
          <w:snapToGrid w:val="0"/>
          <w:sz w:val="24"/>
          <w:lang w:eastAsia="cs-CZ"/>
        </w:rPr>
      </w:pPr>
      <w:r>
        <w:rPr>
          <w:b/>
          <w:snapToGrid w:val="0"/>
          <w:sz w:val="24"/>
          <w:lang w:eastAsia="cs-CZ"/>
        </w:rPr>
        <w:t>b) hydraulický spôsob</w:t>
      </w:r>
      <w:r>
        <w:rPr>
          <w:snapToGrid w:val="0"/>
          <w:sz w:val="24"/>
          <w:lang w:eastAsia="cs-CZ"/>
        </w:rPr>
        <w:t xml:space="preserve"> - splachovací</w:t>
      </w:r>
    </w:p>
    <w:p w:rsidR="00352AD5" w:rsidRDefault="00352AD5" w:rsidP="00352AD5">
      <w:pPr>
        <w:widowControl w:val="0"/>
        <w:jc w:val="both"/>
        <w:rPr>
          <w:snapToGrid w:val="0"/>
          <w:sz w:val="24"/>
          <w:lang w:eastAsia="cs-CZ"/>
        </w:rPr>
      </w:pPr>
      <w:r>
        <w:rPr>
          <w:snapToGrid w:val="0"/>
          <w:sz w:val="24"/>
          <w:lang w:eastAsia="cs-CZ"/>
        </w:rPr>
        <w:t xml:space="preserve">                                      - žumpový - </w:t>
      </w:r>
      <w:proofErr w:type="spellStart"/>
      <w:r>
        <w:rPr>
          <w:snapToGrid w:val="0"/>
          <w:sz w:val="24"/>
          <w:lang w:eastAsia="cs-CZ"/>
        </w:rPr>
        <w:t>vyplavovací</w:t>
      </w:r>
      <w:proofErr w:type="spellEnd"/>
    </w:p>
    <w:p w:rsidR="00352AD5" w:rsidRDefault="00352AD5" w:rsidP="00352AD5">
      <w:pPr>
        <w:widowControl w:val="0"/>
        <w:jc w:val="both"/>
        <w:rPr>
          <w:snapToGrid w:val="0"/>
          <w:sz w:val="24"/>
          <w:lang w:eastAsia="cs-CZ"/>
        </w:rPr>
      </w:pPr>
      <w:r>
        <w:rPr>
          <w:snapToGrid w:val="0"/>
          <w:sz w:val="24"/>
          <w:lang w:eastAsia="cs-CZ"/>
        </w:rPr>
        <w:t xml:space="preserve">                                      - </w:t>
      </w:r>
      <w:proofErr w:type="spellStart"/>
      <w:r>
        <w:rPr>
          <w:snapToGrid w:val="0"/>
          <w:sz w:val="24"/>
          <w:lang w:eastAsia="cs-CZ"/>
        </w:rPr>
        <w:t>prerónový</w:t>
      </w:r>
      <w:proofErr w:type="spellEnd"/>
    </w:p>
    <w:p w:rsidR="00352AD5" w:rsidRDefault="00352AD5" w:rsidP="00352AD5">
      <w:pPr>
        <w:widowControl w:val="0"/>
        <w:jc w:val="both"/>
        <w:rPr>
          <w:snapToGrid w:val="0"/>
          <w:sz w:val="24"/>
          <w:lang w:eastAsia="cs-CZ"/>
        </w:rPr>
      </w:pPr>
    </w:p>
    <w:p w:rsidR="00352AD5" w:rsidRDefault="00352AD5" w:rsidP="00352AD5">
      <w:pPr>
        <w:widowControl w:val="0"/>
        <w:jc w:val="both"/>
        <w:rPr>
          <w:b/>
          <w:snapToGrid w:val="0"/>
          <w:sz w:val="24"/>
          <w:lang w:eastAsia="cs-CZ"/>
        </w:rPr>
      </w:pPr>
      <w:r>
        <w:rPr>
          <w:b/>
          <w:snapToGrid w:val="0"/>
          <w:sz w:val="24"/>
          <w:lang w:eastAsia="cs-CZ"/>
        </w:rPr>
        <w:t>Podstielkový spôsob ustajnenia</w:t>
      </w:r>
    </w:p>
    <w:p w:rsidR="00352AD5" w:rsidRDefault="00352AD5" w:rsidP="00352AD5">
      <w:pPr>
        <w:widowControl w:val="0"/>
        <w:jc w:val="both"/>
        <w:rPr>
          <w:snapToGrid w:val="0"/>
          <w:sz w:val="24"/>
          <w:lang w:eastAsia="cs-CZ"/>
        </w:rPr>
      </w:pPr>
      <w:r>
        <w:rPr>
          <w:snapToGrid w:val="0"/>
          <w:sz w:val="24"/>
          <w:lang w:eastAsia="cs-CZ"/>
        </w:rPr>
        <w:t>a) s pravidelným krátkodobým odstraňovaním hnoja:</w:t>
      </w:r>
    </w:p>
    <w:p w:rsidR="00352AD5" w:rsidRDefault="00352AD5" w:rsidP="00352AD5">
      <w:pPr>
        <w:widowControl w:val="0"/>
        <w:numPr>
          <w:ilvl w:val="0"/>
          <w:numId w:val="14"/>
        </w:numPr>
        <w:jc w:val="both"/>
        <w:rPr>
          <w:snapToGrid w:val="0"/>
          <w:sz w:val="24"/>
          <w:lang w:eastAsia="cs-CZ"/>
        </w:rPr>
      </w:pPr>
      <w:r>
        <w:rPr>
          <w:snapToGrid w:val="0"/>
          <w:sz w:val="24"/>
          <w:lang w:eastAsia="cs-CZ"/>
        </w:rPr>
        <w:t xml:space="preserve">obežným </w:t>
      </w:r>
      <w:proofErr w:type="spellStart"/>
      <w:r>
        <w:rPr>
          <w:snapToGrid w:val="0"/>
          <w:sz w:val="24"/>
          <w:lang w:eastAsia="cs-CZ"/>
        </w:rPr>
        <w:t>zhrňovačom</w:t>
      </w:r>
      <w:proofErr w:type="spellEnd"/>
    </w:p>
    <w:p w:rsidR="00352AD5" w:rsidRDefault="00352AD5" w:rsidP="00352AD5">
      <w:pPr>
        <w:widowControl w:val="0"/>
        <w:numPr>
          <w:ilvl w:val="0"/>
          <w:numId w:val="14"/>
        </w:numPr>
        <w:jc w:val="both"/>
        <w:rPr>
          <w:snapToGrid w:val="0"/>
          <w:sz w:val="24"/>
          <w:lang w:eastAsia="cs-CZ"/>
        </w:rPr>
      </w:pPr>
      <w:r>
        <w:rPr>
          <w:snapToGrid w:val="0"/>
          <w:sz w:val="24"/>
          <w:lang w:eastAsia="cs-CZ"/>
        </w:rPr>
        <w:t xml:space="preserve">radlicou ( i pri </w:t>
      </w:r>
      <w:proofErr w:type="spellStart"/>
      <w:r>
        <w:rPr>
          <w:snapToGrid w:val="0"/>
          <w:sz w:val="24"/>
          <w:lang w:eastAsia="cs-CZ"/>
        </w:rPr>
        <w:t>zošľapávacom</w:t>
      </w:r>
      <w:proofErr w:type="spellEnd"/>
      <w:r>
        <w:rPr>
          <w:snapToGrid w:val="0"/>
          <w:sz w:val="24"/>
          <w:lang w:eastAsia="cs-CZ"/>
        </w:rPr>
        <w:t xml:space="preserve"> spôsobe podstielania )</w:t>
      </w:r>
    </w:p>
    <w:p w:rsidR="00352AD5" w:rsidRDefault="00352AD5" w:rsidP="00352AD5">
      <w:pPr>
        <w:widowControl w:val="0"/>
        <w:jc w:val="both"/>
        <w:rPr>
          <w:snapToGrid w:val="0"/>
          <w:sz w:val="24"/>
          <w:lang w:eastAsia="cs-CZ"/>
        </w:rPr>
      </w:pPr>
      <w:r>
        <w:rPr>
          <w:snapToGrid w:val="0"/>
          <w:sz w:val="24"/>
          <w:lang w:eastAsia="cs-CZ"/>
        </w:rPr>
        <w:t>b) pri ustajnení na hlbokej podstielke</w:t>
      </w:r>
    </w:p>
    <w:p w:rsidR="00352AD5" w:rsidRDefault="00352AD5" w:rsidP="00352AD5">
      <w:pPr>
        <w:widowControl w:val="0"/>
        <w:numPr>
          <w:ilvl w:val="0"/>
          <w:numId w:val="16"/>
        </w:numPr>
        <w:jc w:val="both"/>
        <w:rPr>
          <w:snapToGrid w:val="0"/>
          <w:sz w:val="24"/>
          <w:lang w:eastAsia="cs-CZ"/>
        </w:rPr>
      </w:pPr>
      <w:r>
        <w:rPr>
          <w:snapToGrid w:val="0"/>
          <w:sz w:val="24"/>
          <w:lang w:eastAsia="cs-CZ"/>
        </w:rPr>
        <w:t>nakladačom na hnoj a objemové krmivá</w:t>
      </w:r>
    </w:p>
    <w:p w:rsidR="00352AD5" w:rsidRDefault="00352AD5" w:rsidP="00352AD5">
      <w:pPr>
        <w:widowControl w:val="0"/>
        <w:numPr>
          <w:ilvl w:val="0"/>
          <w:numId w:val="16"/>
        </w:numPr>
        <w:jc w:val="both"/>
        <w:rPr>
          <w:snapToGrid w:val="0"/>
          <w:sz w:val="24"/>
          <w:lang w:eastAsia="cs-CZ"/>
        </w:rPr>
      </w:pPr>
      <w:r>
        <w:rPr>
          <w:snapToGrid w:val="0"/>
          <w:sz w:val="24"/>
          <w:lang w:eastAsia="cs-CZ"/>
        </w:rPr>
        <w:t>radlicou</w:t>
      </w:r>
    </w:p>
    <w:p w:rsidR="00352AD5" w:rsidRDefault="00352AD5" w:rsidP="00352AD5">
      <w:pPr>
        <w:widowControl w:val="0"/>
        <w:jc w:val="both"/>
        <w:rPr>
          <w:b/>
          <w:snapToGrid w:val="0"/>
          <w:sz w:val="24"/>
          <w:lang w:eastAsia="cs-CZ"/>
        </w:rPr>
      </w:pPr>
    </w:p>
    <w:p w:rsidR="00352AD5" w:rsidRDefault="00352AD5" w:rsidP="00352AD5">
      <w:pPr>
        <w:widowControl w:val="0"/>
        <w:jc w:val="both"/>
        <w:rPr>
          <w:b/>
          <w:i/>
          <w:snapToGrid w:val="0"/>
          <w:sz w:val="24"/>
          <w:lang w:eastAsia="cs-CZ"/>
        </w:rPr>
      </w:pPr>
      <w:r>
        <w:rPr>
          <w:b/>
          <w:i/>
          <w:snapToGrid w:val="0"/>
          <w:sz w:val="24"/>
          <w:lang w:eastAsia="cs-CZ"/>
        </w:rPr>
        <w:t>Technika chovu, odchovu a výkrmu ošípaných</w:t>
      </w:r>
    </w:p>
    <w:p w:rsidR="00352AD5" w:rsidRDefault="00352AD5" w:rsidP="00352AD5">
      <w:pPr>
        <w:widowControl w:val="0"/>
        <w:jc w:val="both"/>
        <w:rPr>
          <w:b/>
          <w:snapToGrid w:val="0"/>
          <w:sz w:val="24"/>
          <w:lang w:eastAsia="cs-CZ"/>
        </w:rPr>
      </w:pPr>
    </w:p>
    <w:p w:rsidR="00352AD5" w:rsidRDefault="00352AD5" w:rsidP="00352AD5">
      <w:pPr>
        <w:autoSpaceDE w:val="0"/>
        <w:autoSpaceDN w:val="0"/>
        <w:adjustRightInd w:val="0"/>
        <w:rPr>
          <w:b/>
          <w:sz w:val="24"/>
          <w:u w:val="single"/>
        </w:rPr>
      </w:pPr>
      <w:r>
        <w:rPr>
          <w:b/>
          <w:sz w:val="24"/>
          <w:u w:val="single"/>
        </w:rPr>
        <w:t xml:space="preserve">Prasnice </w:t>
      </w:r>
      <w:proofErr w:type="spellStart"/>
      <w:r>
        <w:rPr>
          <w:b/>
          <w:sz w:val="24"/>
          <w:u w:val="single"/>
        </w:rPr>
        <w:t>vysokoprasné</w:t>
      </w:r>
      <w:proofErr w:type="spellEnd"/>
      <w:r>
        <w:rPr>
          <w:b/>
          <w:sz w:val="24"/>
          <w:u w:val="single"/>
        </w:rPr>
        <w:t>, rodiace a dojčiace</w:t>
      </w:r>
    </w:p>
    <w:p w:rsidR="00352AD5" w:rsidRDefault="00352AD5" w:rsidP="00352AD5">
      <w:pPr>
        <w:numPr>
          <w:ilvl w:val="0"/>
          <w:numId w:val="16"/>
        </w:numPr>
        <w:autoSpaceDE w:val="0"/>
        <w:autoSpaceDN w:val="0"/>
        <w:adjustRightInd w:val="0"/>
        <w:jc w:val="both"/>
        <w:rPr>
          <w:sz w:val="24"/>
        </w:rPr>
      </w:pPr>
      <w:r>
        <w:rPr>
          <w:sz w:val="24"/>
        </w:rPr>
        <w:t xml:space="preserve">skorým </w:t>
      </w:r>
      <w:proofErr w:type="spellStart"/>
      <w:r>
        <w:rPr>
          <w:sz w:val="24"/>
        </w:rPr>
        <w:t>príhonom</w:t>
      </w:r>
      <w:proofErr w:type="spellEnd"/>
      <w:r>
        <w:rPr>
          <w:sz w:val="24"/>
        </w:rPr>
        <w:t xml:space="preserve"> prasníc do </w:t>
      </w:r>
      <w:proofErr w:type="spellStart"/>
      <w:r>
        <w:rPr>
          <w:sz w:val="24"/>
        </w:rPr>
        <w:t>pôrodne</w:t>
      </w:r>
      <w:proofErr w:type="spellEnd"/>
      <w:r>
        <w:rPr>
          <w:sz w:val="24"/>
        </w:rPr>
        <w:t xml:space="preserve"> (minimálne 7-10 dní pred  prasením), upravením kŕmnej dávky 3 dni pred (postupné  znižovanie), v deň prasenia len vlažný nápoj, po oprasení do 4.  dňa kŕmnu dávku postupne zvyšovať. Uľahčí sa tým prasenie a  obmedzí sa výskyt zápalu vemena, ktorý môže prerásť do formy  MMA syndrómu (</w:t>
      </w:r>
      <w:proofErr w:type="spellStart"/>
      <w:r>
        <w:rPr>
          <w:sz w:val="24"/>
        </w:rPr>
        <w:t>mastitis</w:t>
      </w:r>
      <w:proofErr w:type="spellEnd"/>
      <w:r>
        <w:rPr>
          <w:sz w:val="24"/>
        </w:rPr>
        <w:t xml:space="preserve">, </w:t>
      </w:r>
      <w:proofErr w:type="spellStart"/>
      <w:r>
        <w:rPr>
          <w:sz w:val="24"/>
        </w:rPr>
        <w:t>metritis</w:t>
      </w:r>
      <w:proofErr w:type="spellEnd"/>
      <w:r>
        <w:rPr>
          <w:sz w:val="24"/>
        </w:rPr>
        <w:t xml:space="preserve">, </w:t>
      </w:r>
      <w:proofErr w:type="spellStart"/>
      <w:r>
        <w:rPr>
          <w:sz w:val="24"/>
        </w:rPr>
        <w:t>agalakcia</w:t>
      </w:r>
      <w:proofErr w:type="spellEnd"/>
      <w:r>
        <w:rPr>
          <w:sz w:val="24"/>
        </w:rPr>
        <w:t>). Výsledkom je  zhoršený výživný a zdravotný stav ciciakov vedúci k ich úhynom.</w:t>
      </w:r>
    </w:p>
    <w:p w:rsidR="00352AD5" w:rsidRDefault="00352AD5" w:rsidP="00352AD5">
      <w:pPr>
        <w:numPr>
          <w:ilvl w:val="0"/>
          <w:numId w:val="16"/>
        </w:numPr>
        <w:autoSpaceDE w:val="0"/>
        <w:autoSpaceDN w:val="0"/>
        <w:adjustRightInd w:val="0"/>
        <w:jc w:val="both"/>
        <w:rPr>
          <w:sz w:val="24"/>
        </w:rPr>
      </w:pPr>
      <w:r>
        <w:rPr>
          <w:sz w:val="24"/>
        </w:rPr>
        <w:lastRenderedPageBreak/>
        <w:t>v koterci udržovať čistotu, na podstielanie používať zdravú  pšeničnú slamu. Zníži sa tým výskyt MMA syndrómu a kvôli  infekcii prasiatok</w:t>
      </w:r>
    </w:p>
    <w:p w:rsidR="00352AD5" w:rsidRDefault="00352AD5" w:rsidP="00352AD5">
      <w:pPr>
        <w:numPr>
          <w:ilvl w:val="0"/>
          <w:numId w:val="16"/>
        </w:numPr>
        <w:autoSpaceDE w:val="0"/>
        <w:autoSpaceDN w:val="0"/>
        <w:adjustRightInd w:val="0"/>
        <w:jc w:val="both"/>
        <w:rPr>
          <w:sz w:val="24"/>
        </w:rPr>
      </w:pPr>
      <w:r>
        <w:rPr>
          <w:sz w:val="24"/>
        </w:rPr>
        <w:t>primeraným kŕmením (podľa kondície a počtu prasiat) zabezpečiť  dostatočné množstvo mlieka prasníc a obmedziť vysoké zníženie  hmotnosti prasníc v období dojčenia</w:t>
      </w:r>
    </w:p>
    <w:p w:rsidR="00352AD5" w:rsidRDefault="00352AD5" w:rsidP="00352AD5">
      <w:pPr>
        <w:numPr>
          <w:ilvl w:val="0"/>
          <w:numId w:val="16"/>
        </w:numPr>
        <w:autoSpaceDE w:val="0"/>
        <w:autoSpaceDN w:val="0"/>
        <w:adjustRightInd w:val="0"/>
        <w:jc w:val="both"/>
        <w:rPr>
          <w:sz w:val="24"/>
        </w:rPr>
      </w:pPr>
      <w:r>
        <w:rPr>
          <w:sz w:val="24"/>
        </w:rPr>
        <w:t xml:space="preserve">zdržovaním správnej teploty v </w:t>
      </w:r>
      <w:proofErr w:type="spellStart"/>
      <w:r>
        <w:rPr>
          <w:sz w:val="24"/>
        </w:rPr>
        <w:t>pôrodni</w:t>
      </w:r>
      <w:proofErr w:type="spellEnd"/>
      <w:r>
        <w:rPr>
          <w:sz w:val="24"/>
        </w:rPr>
        <w:t xml:space="preserve"> (16-22</w:t>
      </w:r>
      <w:r>
        <w:rPr>
          <w:position w:val="6"/>
          <w:sz w:val="24"/>
        </w:rPr>
        <w:t>o</w:t>
      </w:r>
      <w:r>
        <w:rPr>
          <w:sz w:val="24"/>
        </w:rPr>
        <w:t xml:space="preserve">C) podnietiť dobrú  žravosť prasníc, ich </w:t>
      </w:r>
      <w:proofErr w:type="spellStart"/>
      <w:r>
        <w:rPr>
          <w:sz w:val="24"/>
        </w:rPr>
        <w:t>mliekovosť</w:t>
      </w:r>
      <w:proofErr w:type="spellEnd"/>
      <w:r>
        <w:rPr>
          <w:sz w:val="24"/>
        </w:rPr>
        <w:t xml:space="preserve"> a zníženie výskytu </w:t>
      </w:r>
      <w:proofErr w:type="spellStart"/>
      <w:r>
        <w:rPr>
          <w:sz w:val="24"/>
        </w:rPr>
        <w:t>mastitíd</w:t>
      </w:r>
      <w:proofErr w:type="spellEnd"/>
    </w:p>
    <w:p w:rsidR="00352AD5" w:rsidRDefault="00352AD5" w:rsidP="00352AD5">
      <w:pPr>
        <w:numPr>
          <w:ilvl w:val="0"/>
          <w:numId w:val="16"/>
        </w:numPr>
        <w:autoSpaceDE w:val="0"/>
        <w:autoSpaceDN w:val="0"/>
        <w:adjustRightInd w:val="0"/>
        <w:jc w:val="both"/>
        <w:rPr>
          <w:sz w:val="24"/>
        </w:rPr>
      </w:pPr>
      <w:r>
        <w:rPr>
          <w:sz w:val="24"/>
        </w:rPr>
        <w:t>3-4 dni pred odstavom prejsť na suché kŕmenie, aby sa obmedzila  tvorba mlieka a prasnica bola lepšie pripravená na ďalšiu  reprodukciu</w:t>
      </w:r>
    </w:p>
    <w:p w:rsidR="00352AD5" w:rsidRDefault="00352AD5" w:rsidP="00352AD5">
      <w:pPr>
        <w:numPr>
          <w:ilvl w:val="0"/>
          <w:numId w:val="16"/>
        </w:numPr>
        <w:autoSpaceDE w:val="0"/>
        <w:autoSpaceDN w:val="0"/>
        <w:adjustRightInd w:val="0"/>
        <w:jc w:val="both"/>
        <w:rPr>
          <w:sz w:val="24"/>
        </w:rPr>
      </w:pPr>
      <w:r>
        <w:rPr>
          <w:sz w:val="24"/>
        </w:rPr>
        <w:t>pred odstavom posúdiť úžitkovosť každej prasnice vo vrhu a  celkove za všetky vrhy, jej kondičný a zdravotný stav a  rozhodne sa o jej ďalšom osude</w:t>
      </w:r>
    </w:p>
    <w:p w:rsidR="00352AD5" w:rsidRDefault="00352AD5" w:rsidP="00352AD5">
      <w:pPr>
        <w:numPr>
          <w:ilvl w:val="0"/>
          <w:numId w:val="16"/>
        </w:numPr>
        <w:autoSpaceDE w:val="0"/>
        <w:autoSpaceDN w:val="0"/>
        <w:adjustRightInd w:val="0"/>
        <w:jc w:val="both"/>
        <w:rPr>
          <w:sz w:val="24"/>
        </w:rPr>
      </w:pPr>
      <w:r>
        <w:rPr>
          <w:sz w:val="24"/>
        </w:rPr>
        <w:t xml:space="preserve">pred odstavom začať s injekčným podávaním vitamínom A, D, E, B  na podnietenie </w:t>
      </w:r>
      <w:proofErr w:type="spellStart"/>
      <w:r>
        <w:rPr>
          <w:sz w:val="24"/>
        </w:rPr>
        <w:t>estra</w:t>
      </w:r>
      <w:proofErr w:type="spellEnd"/>
      <w:r>
        <w:rPr>
          <w:sz w:val="24"/>
        </w:rPr>
        <w:t xml:space="preserve"> a jeho intenzity po odstave.</w:t>
      </w:r>
    </w:p>
    <w:p w:rsidR="00352AD5" w:rsidRDefault="00352AD5" w:rsidP="00352AD5">
      <w:pPr>
        <w:autoSpaceDE w:val="0"/>
        <w:autoSpaceDN w:val="0"/>
        <w:adjustRightInd w:val="0"/>
        <w:jc w:val="both"/>
        <w:rPr>
          <w:sz w:val="24"/>
        </w:rPr>
      </w:pPr>
    </w:p>
    <w:p w:rsidR="00352AD5" w:rsidRDefault="00352AD5" w:rsidP="00352AD5">
      <w:pPr>
        <w:autoSpaceDE w:val="0"/>
        <w:autoSpaceDN w:val="0"/>
        <w:adjustRightInd w:val="0"/>
        <w:rPr>
          <w:b/>
          <w:sz w:val="24"/>
          <w:u w:val="single"/>
        </w:rPr>
      </w:pPr>
      <w:r>
        <w:rPr>
          <w:b/>
          <w:sz w:val="24"/>
          <w:u w:val="single"/>
        </w:rPr>
        <w:t>Prasnice jalové a prasné</w:t>
      </w:r>
    </w:p>
    <w:p w:rsidR="00352AD5" w:rsidRDefault="00352AD5" w:rsidP="00352AD5">
      <w:pPr>
        <w:numPr>
          <w:ilvl w:val="0"/>
          <w:numId w:val="16"/>
        </w:numPr>
        <w:autoSpaceDE w:val="0"/>
        <w:autoSpaceDN w:val="0"/>
        <w:adjustRightInd w:val="0"/>
        <w:rPr>
          <w:sz w:val="24"/>
        </w:rPr>
      </w:pPr>
      <w:r>
        <w:rPr>
          <w:sz w:val="24"/>
        </w:rPr>
        <w:t>pri skupinovom ustajnení umiestniť do kotercov prasnice  približnej hmotnosti a kondície</w:t>
      </w:r>
    </w:p>
    <w:p w:rsidR="00352AD5" w:rsidRDefault="00352AD5" w:rsidP="00352AD5">
      <w:pPr>
        <w:numPr>
          <w:ilvl w:val="0"/>
          <w:numId w:val="16"/>
        </w:numPr>
        <w:autoSpaceDE w:val="0"/>
        <w:autoSpaceDN w:val="0"/>
        <w:adjustRightInd w:val="0"/>
        <w:jc w:val="both"/>
        <w:rPr>
          <w:sz w:val="24"/>
        </w:rPr>
      </w:pPr>
      <w:r>
        <w:rPr>
          <w:sz w:val="24"/>
        </w:rPr>
        <w:t xml:space="preserve">prasniciam po odstave, pokiaľ to teplotné podmienky dovoľujú,  na 24 hodín </w:t>
      </w:r>
      <w:proofErr w:type="spellStart"/>
      <w:r>
        <w:rPr>
          <w:sz w:val="24"/>
        </w:rPr>
        <w:t>vyblokovať</w:t>
      </w:r>
      <w:proofErr w:type="spellEnd"/>
      <w:r>
        <w:rPr>
          <w:sz w:val="24"/>
        </w:rPr>
        <w:t xml:space="preserve"> napájanie</w:t>
      </w:r>
    </w:p>
    <w:p w:rsidR="00352AD5" w:rsidRDefault="00352AD5" w:rsidP="00352AD5">
      <w:pPr>
        <w:numPr>
          <w:ilvl w:val="0"/>
          <w:numId w:val="16"/>
        </w:numPr>
        <w:autoSpaceDE w:val="0"/>
        <w:autoSpaceDN w:val="0"/>
        <w:adjustRightInd w:val="0"/>
        <w:jc w:val="both"/>
        <w:rPr>
          <w:sz w:val="24"/>
        </w:rPr>
      </w:pPr>
      <w:r>
        <w:rPr>
          <w:sz w:val="24"/>
        </w:rPr>
        <w:t>skvalitniť výživu prasníc prídavkom vitamínov A, D, E, B,  minerálnych látok, stopových prvkov, kvasníc, mlieka a srvátky</w:t>
      </w:r>
    </w:p>
    <w:p w:rsidR="00352AD5" w:rsidRDefault="00352AD5" w:rsidP="00352AD5">
      <w:pPr>
        <w:numPr>
          <w:ilvl w:val="0"/>
          <w:numId w:val="16"/>
        </w:numPr>
        <w:autoSpaceDE w:val="0"/>
        <w:autoSpaceDN w:val="0"/>
        <w:adjustRightInd w:val="0"/>
        <w:jc w:val="both"/>
        <w:rPr>
          <w:sz w:val="24"/>
        </w:rPr>
      </w:pPr>
      <w:r>
        <w:rPr>
          <w:sz w:val="24"/>
        </w:rPr>
        <w:t>urobiť ošetrenie paznechtov</w:t>
      </w:r>
    </w:p>
    <w:p w:rsidR="00352AD5" w:rsidRDefault="00352AD5" w:rsidP="00352AD5">
      <w:pPr>
        <w:numPr>
          <w:ilvl w:val="0"/>
          <w:numId w:val="16"/>
        </w:numPr>
        <w:autoSpaceDE w:val="0"/>
        <w:autoSpaceDN w:val="0"/>
        <w:adjustRightInd w:val="0"/>
        <w:jc w:val="both"/>
        <w:rPr>
          <w:sz w:val="24"/>
        </w:rPr>
      </w:pPr>
      <w:r>
        <w:rPr>
          <w:sz w:val="24"/>
        </w:rPr>
        <w:t>kŕmne dávky prispôsobiť kondičnému stavu prasníc a fáze  prasnosti</w:t>
      </w:r>
    </w:p>
    <w:p w:rsidR="00352AD5" w:rsidRDefault="00352AD5" w:rsidP="00352AD5">
      <w:pPr>
        <w:numPr>
          <w:ilvl w:val="0"/>
          <w:numId w:val="16"/>
        </w:numPr>
        <w:autoSpaceDE w:val="0"/>
        <w:autoSpaceDN w:val="0"/>
        <w:adjustRightInd w:val="0"/>
        <w:jc w:val="both"/>
        <w:rPr>
          <w:sz w:val="24"/>
        </w:rPr>
      </w:pPr>
      <w:r>
        <w:rPr>
          <w:sz w:val="24"/>
        </w:rPr>
        <w:t>denne minimálne 2 krát najlepšie po kŕmení robiť vyhľadávanie  rujných plemenníc</w:t>
      </w:r>
    </w:p>
    <w:p w:rsidR="00352AD5" w:rsidRDefault="00352AD5" w:rsidP="00352AD5">
      <w:pPr>
        <w:numPr>
          <w:ilvl w:val="0"/>
          <w:numId w:val="16"/>
        </w:numPr>
        <w:autoSpaceDE w:val="0"/>
        <w:autoSpaceDN w:val="0"/>
        <w:adjustRightInd w:val="0"/>
        <w:jc w:val="both"/>
        <w:rPr>
          <w:sz w:val="24"/>
        </w:rPr>
      </w:pPr>
      <w:r>
        <w:rPr>
          <w:sz w:val="24"/>
        </w:rPr>
        <w:t>po vyhľadaní rujných prasníc tieto ak to ustajňovacie podmienky  dovoľujú, ustajniť individuálne, inseminovať a nechať 30 dní  takto ustajnené (zabránenie zvýšenej embryonálnej mortalite)</w:t>
      </w:r>
    </w:p>
    <w:p w:rsidR="00352AD5" w:rsidRDefault="00352AD5" w:rsidP="00352AD5">
      <w:pPr>
        <w:numPr>
          <w:ilvl w:val="0"/>
          <w:numId w:val="16"/>
        </w:numPr>
        <w:autoSpaceDE w:val="0"/>
        <w:autoSpaceDN w:val="0"/>
        <w:adjustRightInd w:val="0"/>
        <w:jc w:val="both"/>
        <w:rPr>
          <w:sz w:val="24"/>
        </w:rPr>
      </w:pPr>
      <w:r>
        <w:rPr>
          <w:sz w:val="24"/>
        </w:rPr>
        <w:t>po inseminácii u plemenníc znížiť na dobu 2,5 mesiaca dávku  jadrového krmiva a ekvivalentne ju nahradiť objemovými krmivami</w:t>
      </w:r>
    </w:p>
    <w:p w:rsidR="00352AD5" w:rsidRDefault="00352AD5" w:rsidP="00352AD5">
      <w:pPr>
        <w:numPr>
          <w:ilvl w:val="0"/>
          <w:numId w:val="16"/>
        </w:numPr>
        <w:autoSpaceDE w:val="0"/>
        <w:autoSpaceDN w:val="0"/>
        <w:adjustRightInd w:val="0"/>
        <w:jc w:val="both"/>
        <w:rPr>
          <w:sz w:val="24"/>
        </w:rPr>
      </w:pPr>
      <w:r>
        <w:rPr>
          <w:sz w:val="24"/>
        </w:rPr>
        <w:t>posledný mesiac prasnosti zvýšiť kŕmnu dávku, aby sa pozitívne  ovplyvnil rast plodov</w:t>
      </w:r>
    </w:p>
    <w:p w:rsidR="00352AD5" w:rsidRDefault="00352AD5" w:rsidP="00352AD5">
      <w:pPr>
        <w:numPr>
          <w:ilvl w:val="0"/>
          <w:numId w:val="16"/>
        </w:numPr>
        <w:autoSpaceDE w:val="0"/>
        <w:autoSpaceDN w:val="0"/>
        <w:adjustRightInd w:val="0"/>
        <w:jc w:val="both"/>
        <w:rPr>
          <w:sz w:val="24"/>
        </w:rPr>
      </w:pPr>
      <w:r>
        <w:rPr>
          <w:sz w:val="24"/>
        </w:rPr>
        <w:t xml:space="preserve">pred presunom prasníc do pôrodní v rozpätí 10 dní tieto  dvojnásobne </w:t>
      </w:r>
      <w:proofErr w:type="spellStart"/>
      <w:r>
        <w:rPr>
          <w:sz w:val="24"/>
        </w:rPr>
        <w:t>odčerviť</w:t>
      </w:r>
      <w:proofErr w:type="spellEnd"/>
      <w:r>
        <w:rPr>
          <w:sz w:val="24"/>
        </w:rPr>
        <w:t xml:space="preserve"> a </w:t>
      </w:r>
      <w:proofErr w:type="spellStart"/>
      <w:r>
        <w:rPr>
          <w:sz w:val="24"/>
        </w:rPr>
        <w:t>odsvrabiť</w:t>
      </w:r>
      <w:proofErr w:type="spellEnd"/>
    </w:p>
    <w:p w:rsidR="00352AD5" w:rsidRDefault="00352AD5" w:rsidP="00352AD5">
      <w:pPr>
        <w:numPr>
          <w:ilvl w:val="0"/>
          <w:numId w:val="16"/>
        </w:numPr>
        <w:autoSpaceDE w:val="0"/>
        <w:autoSpaceDN w:val="0"/>
        <w:adjustRightInd w:val="0"/>
        <w:jc w:val="both"/>
        <w:rPr>
          <w:sz w:val="24"/>
        </w:rPr>
      </w:pPr>
      <w:r>
        <w:rPr>
          <w:sz w:val="24"/>
        </w:rPr>
        <w:t xml:space="preserve">presun do </w:t>
      </w:r>
      <w:proofErr w:type="spellStart"/>
      <w:r>
        <w:rPr>
          <w:sz w:val="24"/>
        </w:rPr>
        <w:t>pôrodne</w:t>
      </w:r>
      <w:proofErr w:type="spellEnd"/>
      <w:r>
        <w:rPr>
          <w:sz w:val="24"/>
        </w:rPr>
        <w:t xml:space="preserve"> urobiť minimálne 10-7 dní pred predpokladaným  prasením.</w:t>
      </w:r>
    </w:p>
    <w:p w:rsidR="00352AD5" w:rsidRDefault="00352AD5" w:rsidP="00352AD5">
      <w:pPr>
        <w:numPr>
          <w:ilvl w:val="0"/>
          <w:numId w:val="18"/>
        </w:numPr>
        <w:autoSpaceDE w:val="0"/>
        <w:autoSpaceDN w:val="0"/>
        <w:adjustRightInd w:val="0"/>
        <w:rPr>
          <w:sz w:val="24"/>
        </w:rPr>
      </w:pPr>
      <w:r>
        <w:rPr>
          <w:sz w:val="24"/>
        </w:rPr>
        <w:t>Pri kŕmení kompletnými kŕmnymi zmesami by priemerné denné kŕmne dávky mali byť nasledovné:</w:t>
      </w:r>
    </w:p>
    <w:p w:rsidR="00352AD5" w:rsidRDefault="00352AD5" w:rsidP="00352AD5">
      <w:pPr>
        <w:autoSpaceDE w:val="0"/>
        <w:autoSpaceDN w:val="0"/>
        <w:adjustRightInd w:val="0"/>
        <w:rPr>
          <w:rFonts w:ascii="Courier New" w:hAnsi="Courier New"/>
          <w:sz w:val="24"/>
        </w:rPr>
      </w:pPr>
    </w:p>
    <w:p w:rsidR="00352AD5" w:rsidRDefault="00352AD5" w:rsidP="00352AD5">
      <w:pPr>
        <w:autoSpaceDE w:val="0"/>
        <w:autoSpaceDN w:val="0"/>
        <w:adjustRightInd w:val="0"/>
        <w:rPr>
          <w:b/>
          <w:sz w:val="24"/>
          <w:u w:val="single"/>
        </w:rPr>
      </w:pPr>
      <w:r>
        <w:rPr>
          <w:b/>
          <w:sz w:val="24"/>
          <w:u w:val="single"/>
        </w:rPr>
        <w:t xml:space="preserve">Prasiatka pod prasnicou (do 6-7 kg </w:t>
      </w:r>
      <w:proofErr w:type="spellStart"/>
      <w:r>
        <w:rPr>
          <w:b/>
          <w:sz w:val="24"/>
          <w:u w:val="single"/>
        </w:rPr>
        <w:t>ž.h</w:t>
      </w:r>
      <w:proofErr w:type="spellEnd"/>
      <w:r>
        <w:rPr>
          <w:b/>
          <w:sz w:val="24"/>
          <w:u w:val="single"/>
        </w:rPr>
        <w:t>.)</w:t>
      </w:r>
    </w:p>
    <w:p w:rsidR="00352AD5" w:rsidRDefault="00352AD5" w:rsidP="00352AD5">
      <w:pPr>
        <w:numPr>
          <w:ilvl w:val="0"/>
          <w:numId w:val="20"/>
        </w:numPr>
        <w:autoSpaceDE w:val="0"/>
        <w:autoSpaceDN w:val="0"/>
        <w:adjustRightInd w:val="0"/>
        <w:rPr>
          <w:sz w:val="24"/>
        </w:rPr>
      </w:pPr>
      <w:r>
        <w:rPr>
          <w:sz w:val="24"/>
        </w:rPr>
        <w:t>Po ich narodení sa bezprostredne musia urobiť tieto úkony:</w:t>
      </w:r>
    </w:p>
    <w:p w:rsidR="00352AD5" w:rsidRDefault="00352AD5" w:rsidP="00352AD5">
      <w:pPr>
        <w:numPr>
          <w:ilvl w:val="0"/>
          <w:numId w:val="20"/>
        </w:numPr>
        <w:autoSpaceDE w:val="0"/>
        <w:autoSpaceDN w:val="0"/>
        <w:adjustRightInd w:val="0"/>
        <w:jc w:val="both"/>
        <w:rPr>
          <w:sz w:val="24"/>
        </w:rPr>
      </w:pPr>
      <w:r>
        <w:rPr>
          <w:sz w:val="24"/>
        </w:rPr>
        <w:t xml:space="preserve">odstrániť z papuľky a celého tela plodové obaly, poriadne  vyutierať do sucha, odstrihnúť pupočnú šnúru (4-5 cm),  </w:t>
      </w:r>
      <w:proofErr w:type="spellStart"/>
      <w:r>
        <w:rPr>
          <w:sz w:val="24"/>
        </w:rPr>
        <w:t>kupírovať</w:t>
      </w:r>
      <w:proofErr w:type="spellEnd"/>
      <w:r>
        <w:rPr>
          <w:sz w:val="24"/>
        </w:rPr>
        <w:t xml:space="preserve"> chvostík (cca 3 cm) a vydezinfikovať, vyštikať očné  zuby.</w:t>
      </w:r>
    </w:p>
    <w:p w:rsidR="00352AD5" w:rsidRDefault="00352AD5" w:rsidP="00352AD5">
      <w:pPr>
        <w:numPr>
          <w:ilvl w:val="0"/>
          <w:numId w:val="20"/>
        </w:numPr>
        <w:autoSpaceDE w:val="0"/>
        <w:autoSpaceDN w:val="0"/>
        <w:adjustRightInd w:val="0"/>
        <w:jc w:val="both"/>
        <w:rPr>
          <w:sz w:val="24"/>
        </w:rPr>
      </w:pPr>
      <w:r>
        <w:rPr>
          <w:sz w:val="24"/>
        </w:rPr>
        <w:t>uložiť ich na vyhriate miesto určené pre prasiatka</w:t>
      </w:r>
    </w:p>
    <w:p w:rsidR="00352AD5" w:rsidRDefault="00352AD5" w:rsidP="00352AD5">
      <w:pPr>
        <w:numPr>
          <w:ilvl w:val="0"/>
          <w:numId w:val="20"/>
        </w:numPr>
        <w:autoSpaceDE w:val="0"/>
        <w:autoSpaceDN w:val="0"/>
        <w:adjustRightInd w:val="0"/>
        <w:jc w:val="both"/>
        <w:rPr>
          <w:sz w:val="24"/>
        </w:rPr>
      </w:pPr>
      <w:r>
        <w:rPr>
          <w:sz w:val="24"/>
        </w:rPr>
        <w:t xml:space="preserve">ako to situácia dovolí, čo najskoršie dať nacicať mledziva. U  slabých prasiatok z viacerých ceckov (rozdielny obsah  </w:t>
      </w:r>
      <w:proofErr w:type="spellStart"/>
      <w:r>
        <w:rPr>
          <w:sz w:val="24"/>
        </w:rPr>
        <w:t>imunoglobulínov</w:t>
      </w:r>
      <w:proofErr w:type="spellEnd"/>
      <w:r>
        <w:rPr>
          <w:sz w:val="24"/>
        </w:rPr>
        <w:t>)</w:t>
      </w:r>
    </w:p>
    <w:p w:rsidR="00352AD5" w:rsidRDefault="00352AD5" w:rsidP="00352AD5">
      <w:pPr>
        <w:numPr>
          <w:ilvl w:val="0"/>
          <w:numId w:val="20"/>
        </w:numPr>
        <w:autoSpaceDE w:val="0"/>
        <w:autoSpaceDN w:val="0"/>
        <w:adjustRightInd w:val="0"/>
        <w:jc w:val="both"/>
        <w:rPr>
          <w:sz w:val="24"/>
        </w:rPr>
      </w:pPr>
      <w:r>
        <w:rPr>
          <w:sz w:val="24"/>
        </w:rPr>
        <w:t>do 4-5 dní venovať maximálnu starostlivosť cicaniu prasiatok a  ich pobytu pri prasnici, aby sa tam zdržiavali len počas  cicania (zníženie počtu zaľahnutí)</w:t>
      </w:r>
    </w:p>
    <w:p w:rsidR="00352AD5" w:rsidRDefault="00352AD5" w:rsidP="00352AD5">
      <w:pPr>
        <w:numPr>
          <w:ilvl w:val="0"/>
          <w:numId w:val="20"/>
        </w:numPr>
        <w:autoSpaceDE w:val="0"/>
        <w:autoSpaceDN w:val="0"/>
        <w:adjustRightInd w:val="0"/>
        <w:jc w:val="both"/>
        <w:rPr>
          <w:sz w:val="24"/>
        </w:rPr>
      </w:pPr>
      <w:r>
        <w:rPr>
          <w:sz w:val="24"/>
        </w:rPr>
        <w:t xml:space="preserve">na druhý alebo tretí deň sa injekčne aplikuje </w:t>
      </w:r>
      <w:proofErr w:type="spellStart"/>
      <w:r>
        <w:rPr>
          <w:sz w:val="24"/>
        </w:rPr>
        <w:t>Ferridextran</w:t>
      </w:r>
      <w:proofErr w:type="spellEnd"/>
      <w:r>
        <w:rPr>
          <w:sz w:val="24"/>
        </w:rPr>
        <w:t xml:space="preserve">  (zdroj železa)</w:t>
      </w:r>
    </w:p>
    <w:p w:rsidR="00352AD5" w:rsidRDefault="00352AD5" w:rsidP="00352AD5">
      <w:pPr>
        <w:numPr>
          <w:ilvl w:val="0"/>
          <w:numId w:val="20"/>
        </w:numPr>
        <w:autoSpaceDE w:val="0"/>
        <w:autoSpaceDN w:val="0"/>
        <w:adjustRightInd w:val="0"/>
        <w:jc w:val="both"/>
        <w:rPr>
          <w:sz w:val="24"/>
        </w:rPr>
      </w:pPr>
      <w:r>
        <w:rPr>
          <w:sz w:val="24"/>
        </w:rPr>
        <w:t>na 4.-6. deň sa prasiatka postupne navykajú na krmivo a na  pitie vody</w:t>
      </w:r>
    </w:p>
    <w:p w:rsidR="00352AD5" w:rsidRDefault="00352AD5" w:rsidP="00352AD5">
      <w:pPr>
        <w:numPr>
          <w:ilvl w:val="0"/>
          <w:numId w:val="20"/>
        </w:numPr>
        <w:autoSpaceDE w:val="0"/>
        <w:autoSpaceDN w:val="0"/>
        <w:adjustRightInd w:val="0"/>
        <w:jc w:val="both"/>
        <w:rPr>
          <w:sz w:val="24"/>
        </w:rPr>
      </w:pPr>
      <w:r>
        <w:rPr>
          <w:sz w:val="24"/>
        </w:rPr>
        <w:t xml:space="preserve">do 10 dní sa prasiatka tetujú a najneskoršie 7 dní pred  odstavom musia byť </w:t>
      </w:r>
      <w:proofErr w:type="spellStart"/>
      <w:r>
        <w:rPr>
          <w:sz w:val="24"/>
        </w:rPr>
        <w:t>kančeky</w:t>
      </w:r>
      <w:proofErr w:type="spellEnd"/>
      <w:r>
        <w:rPr>
          <w:sz w:val="24"/>
        </w:rPr>
        <w:t xml:space="preserve"> vykastrované. Obyčajne sa naraz  tetujú i kastrujú.</w:t>
      </w:r>
    </w:p>
    <w:p w:rsidR="00352AD5" w:rsidRDefault="00352AD5" w:rsidP="00352AD5">
      <w:pPr>
        <w:numPr>
          <w:ilvl w:val="0"/>
          <w:numId w:val="20"/>
        </w:numPr>
        <w:autoSpaceDE w:val="0"/>
        <w:autoSpaceDN w:val="0"/>
        <w:adjustRightInd w:val="0"/>
        <w:jc w:val="both"/>
        <w:rPr>
          <w:sz w:val="24"/>
        </w:rPr>
      </w:pPr>
      <w:r>
        <w:rPr>
          <w:sz w:val="24"/>
        </w:rPr>
        <w:t xml:space="preserve">prasiatka prikrmujeme kŕmnou zmesou, vždy čerstvou, denne do  čistých </w:t>
      </w:r>
      <w:proofErr w:type="spellStart"/>
      <w:r>
        <w:rPr>
          <w:sz w:val="24"/>
        </w:rPr>
        <w:t>samokŕmitok</w:t>
      </w:r>
      <w:proofErr w:type="spellEnd"/>
    </w:p>
    <w:p w:rsidR="00352AD5" w:rsidRDefault="00352AD5" w:rsidP="00352AD5">
      <w:pPr>
        <w:numPr>
          <w:ilvl w:val="0"/>
          <w:numId w:val="20"/>
        </w:numPr>
        <w:autoSpaceDE w:val="0"/>
        <w:autoSpaceDN w:val="0"/>
        <w:adjustRightInd w:val="0"/>
        <w:jc w:val="both"/>
        <w:rPr>
          <w:sz w:val="24"/>
        </w:rPr>
      </w:pPr>
      <w:r>
        <w:rPr>
          <w:sz w:val="24"/>
        </w:rPr>
        <w:t>dbať pozornosť návyku prasiat na pitie vody</w:t>
      </w:r>
    </w:p>
    <w:p w:rsidR="00352AD5" w:rsidRDefault="00352AD5" w:rsidP="00352AD5">
      <w:pPr>
        <w:numPr>
          <w:ilvl w:val="0"/>
          <w:numId w:val="20"/>
        </w:numPr>
        <w:autoSpaceDE w:val="0"/>
        <w:autoSpaceDN w:val="0"/>
        <w:adjustRightInd w:val="0"/>
        <w:jc w:val="both"/>
        <w:rPr>
          <w:sz w:val="24"/>
        </w:rPr>
      </w:pPr>
      <w:r>
        <w:rPr>
          <w:sz w:val="24"/>
        </w:rPr>
        <w:t xml:space="preserve">asi týždeň pred </w:t>
      </w:r>
      <w:proofErr w:type="spellStart"/>
      <w:r>
        <w:rPr>
          <w:sz w:val="24"/>
        </w:rPr>
        <w:t>ostavom</w:t>
      </w:r>
      <w:proofErr w:type="spellEnd"/>
      <w:r>
        <w:rPr>
          <w:sz w:val="24"/>
        </w:rPr>
        <w:t xml:space="preserve"> do krmiva ČOS1 pridáme ČOS2, ktorá sa  bude kŕmiť po odstave.</w:t>
      </w:r>
    </w:p>
    <w:p w:rsidR="00352AD5" w:rsidRDefault="00352AD5" w:rsidP="00352AD5">
      <w:pPr>
        <w:autoSpaceDE w:val="0"/>
        <w:autoSpaceDN w:val="0"/>
        <w:adjustRightInd w:val="0"/>
        <w:rPr>
          <w:sz w:val="24"/>
        </w:rPr>
      </w:pPr>
    </w:p>
    <w:p w:rsidR="00352AD5" w:rsidRDefault="00352AD5" w:rsidP="00352AD5">
      <w:pPr>
        <w:autoSpaceDE w:val="0"/>
        <w:autoSpaceDN w:val="0"/>
        <w:adjustRightInd w:val="0"/>
        <w:rPr>
          <w:b/>
          <w:sz w:val="24"/>
          <w:u w:val="single"/>
        </w:rPr>
      </w:pPr>
      <w:proofErr w:type="spellStart"/>
      <w:r>
        <w:rPr>
          <w:b/>
          <w:sz w:val="24"/>
          <w:u w:val="single"/>
        </w:rPr>
        <w:t>Dochov</w:t>
      </w:r>
      <w:proofErr w:type="spellEnd"/>
      <w:r>
        <w:rPr>
          <w:b/>
          <w:sz w:val="24"/>
          <w:u w:val="single"/>
        </w:rPr>
        <w:t xml:space="preserve"> (6-18, resp. 6-35 kg </w:t>
      </w:r>
      <w:proofErr w:type="spellStart"/>
      <w:r>
        <w:rPr>
          <w:b/>
          <w:sz w:val="24"/>
          <w:u w:val="single"/>
        </w:rPr>
        <w:t>ž.h</w:t>
      </w:r>
      <w:proofErr w:type="spellEnd"/>
      <w:r>
        <w:rPr>
          <w:b/>
          <w:sz w:val="24"/>
          <w:u w:val="single"/>
        </w:rPr>
        <w:t>.)</w:t>
      </w:r>
    </w:p>
    <w:p w:rsidR="00352AD5" w:rsidRDefault="00352AD5" w:rsidP="00352AD5">
      <w:pPr>
        <w:numPr>
          <w:ilvl w:val="0"/>
          <w:numId w:val="20"/>
        </w:numPr>
        <w:autoSpaceDE w:val="0"/>
        <w:autoSpaceDN w:val="0"/>
        <w:adjustRightInd w:val="0"/>
        <w:jc w:val="both"/>
        <w:rPr>
          <w:sz w:val="24"/>
        </w:rPr>
      </w:pPr>
      <w:r>
        <w:rPr>
          <w:sz w:val="24"/>
        </w:rPr>
        <w:t>po dobu 14 dní podávať prasiatkam vitamíny skupín A, D, B, K,  liečivá zamedzujúce výskytu zápalov dýchacích a zažívacích  orgánov</w:t>
      </w:r>
    </w:p>
    <w:p w:rsidR="00352AD5" w:rsidRDefault="00352AD5" w:rsidP="00352AD5">
      <w:pPr>
        <w:numPr>
          <w:ilvl w:val="0"/>
          <w:numId w:val="20"/>
        </w:numPr>
        <w:autoSpaceDE w:val="0"/>
        <w:autoSpaceDN w:val="0"/>
        <w:adjustRightInd w:val="0"/>
        <w:jc w:val="both"/>
        <w:rPr>
          <w:sz w:val="24"/>
        </w:rPr>
      </w:pPr>
      <w:r>
        <w:rPr>
          <w:sz w:val="24"/>
        </w:rPr>
        <w:t xml:space="preserve">prasiatka 2x za sebou po 10-tich dňoch </w:t>
      </w:r>
      <w:proofErr w:type="spellStart"/>
      <w:r>
        <w:rPr>
          <w:sz w:val="24"/>
        </w:rPr>
        <w:t>odčerviť</w:t>
      </w:r>
      <w:proofErr w:type="spellEnd"/>
      <w:r>
        <w:rPr>
          <w:sz w:val="24"/>
        </w:rPr>
        <w:t xml:space="preserve"> a ak treba tiež  i </w:t>
      </w:r>
      <w:proofErr w:type="spellStart"/>
      <w:r>
        <w:rPr>
          <w:sz w:val="24"/>
        </w:rPr>
        <w:t>odsvrabiť</w:t>
      </w:r>
      <w:proofErr w:type="spellEnd"/>
    </w:p>
    <w:p w:rsidR="00352AD5" w:rsidRDefault="00352AD5" w:rsidP="00352AD5">
      <w:pPr>
        <w:numPr>
          <w:ilvl w:val="0"/>
          <w:numId w:val="20"/>
        </w:numPr>
        <w:autoSpaceDE w:val="0"/>
        <w:autoSpaceDN w:val="0"/>
        <w:adjustRightInd w:val="0"/>
        <w:jc w:val="both"/>
        <w:rPr>
          <w:sz w:val="24"/>
        </w:rPr>
      </w:pPr>
      <w:r>
        <w:rPr>
          <w:sz w:val="24"/>
        </w:rPr>
        <w:t>podľa potreby regulovať lokálnu (v kotercoch) alebo celkovú  teplotu</w:t>
      </w:r>
    </w:p>
    <w:p w:rsidR="00352AD5" w:rsidRDefault="00352AD5" w:rsidP="00352AD5">
      <w:pPr>
        <w:numPr>
          <w:ilvl w:val="0"/>
          <w:numId w:val="20"/>
        </w:numPr>
        <w:autoSpaceDE w:val="0"/>
        <w:autoSpaceDN w:val="0"/>
        <w:adjustRightInd w:val="0"/>
        <w:jc w:val="both"/>
        <w:rPr>
          <w:sz w:val="24"/>
        </w:rPr>
      </w:pPr>
      <w:r>
        <w:rPr>
          <w:sz w:val="24"/>
        </w:rPr>
        <w:t xml:space="preserve">pri kŕmení suchou zmesou zabezpečiť ad </w:t>
      </w:r>
      <w:proofErr w:type="spellStart"/>
      <w:r>
        <w:rPr>
          <w:sz w:val="24"/>
        </w:rPr>
        <w:t>libitné</w:t>
      </w:r>
      <w:proofErr w:type="spellEnd"/>
      <w:r>
        <w:rPr>
          <w:sz w:val="24"/>
        </w:rPr>
        <w:t xml:space="preserve"> kŕmenie</w:t>
      </w:r>
    </w:p>
    <w:p w:rsidR="00352AD5" w:rsidRDefault="00352AD5" w:rsidP="00352AD5">
      <w:pPr>
        <w:numPr>
          <w:ilvl w:val="0"/>
          <w:numId w:val="20"/>
        </w:numPr>
        <w:autoSpaceDE w:val="0"/>
        <w:autoSpaceDN w:val="0"/>
        <w:adjustRightInd w:val="0"/>
        <w:jc w:val="both"/>
        <w:rPr>
          <w:sz w:val="24"/>
        </w:rPr>
      </w:pPr>
      <w:r>
        <w:rPr>
          <w:sz w:val="24"/>
        </w:rPr>
        <w:t>pri kŕmení mokrými zmesami zabezpečiť počet kŕmení podľa obsahu  sušiny na jej dostatočný prívod do organizmu</w:t>
      </w:r>
    </w:p>
    <w:p w:rsidR="00352AD5" w:rsidRDefault="00352AD5" w:rsidP="00352AD5">
      <w:pPr>
        <w:numPr>
          <w:ilvl w:val="0"/>
          <w:numId w:val="20"/>
        </w:numPr>
        <w:autoSpaceDE w:val="0"/>
        <w:autoSpaceDN w:val="0"/>
        <w:adjustRightInd w:val="0"/>
        <w:jc w:val="both"/>
        <w:rPr>
          <w:sz w:val="24"/>
        </w:rPr>
      </w:pPr>
      <w:r>
        <w:rPr>
          <w:sz w:val="24"/>
        </w:rPr>
        <w:t>denne kontrolovať zdravotný stav prasiat</w:t>
      </w:r>
    </w:p>
    <w:p w:rsidR="00352AD5" w:rsidRDefault="00352AD5" w:rsidP="00352AD5">
      <w:pPr>
        <w:numPr>
          <w:ilvl w:val="0"/>
          <w:numId w:val="20"/>
        </w:numPr>
        <w:autoSpaceDE w:val="0"/>
        <w:autoSpaceDN w:val="0"/>
        <w:adjustRightInd w:val="0"/>
        <w:jc w:val="both"/>
        <w:rPr>
          <w:sz w:val="24"/>
        </w:rPr>
      </w:pPr>
      <w:r>
        <w:rPr>
          <w:sz w:val="24"/>
        </w:rPr>
        <w:t>choré prasiatka izolovať do zvláštnych kotercov</w:t>
      </w:r>
    </w:p>
    <w:p w:rsidR="00352AD5" w:rsidRDefault="00352AD5" w:rsidP="00352AD5">
      <w:pPr>
        <w:numPr>
          <w:ilvl w:val="0"/>
          <w:numId w:val="20"/>
        </w:numPr>
        <w:autoSpaceDE w:val="0"/>
        <w:autoSpaceDN w:val="0"/>
        <w:adjustRightInd w:val="0"/>
        <w:jc w:val="both"/>
        <w:rPr>
          <w:sz w:val="24"/>
        </w:rPr>
      </w:pPr>
      <w:r>
        <w:rPr>
          <w:sz w:val="24"/>
        </w:rPr>
        <w:t>denne sledovať funkčnosť napájačiek</w:t>
      </w:r>
    </w:p>
    <w:p w:rsidR="00352AD5" w:rsidRDefault="00352AD5" w:rsidP="00352AD5">
      <w:pPr>
        <w:autoSpaceDE w:val="0"/>
        <w:autoSpaceDN w:val="0"/>
        <w:adjustRightInd w:val="0"/>
        <w:rPr>
          <w:sz w:val="24"/>
        </w:rPr>
      </w:pPr>
    </w:p>
    <w:p w:rsidR="00352AD5" w:rsidRDefault="00352AD5" w:rsidP="00352AD5">
      <w:pPr>
        <w:autoSpaceDE w:val="0"/>
        <w:autoSpaceDN w:val="0"/>
        <w:adjustRightInd w:val="0"/>
        <w:rPr>
          <w:b/>
          <w:sz w:val="24"/>
          <w:u w:val="single"/>
        </w:rPr>
      </w:pPr>
      <w:r>
        <w:rPr>
          <w:b/>
          <w:sz w:val="24"/>
          <w:u w:val="single"/>
        </w:rPr>
        <w:t xml:space="preserve">Výkrm (18, 35-120 kg </w:t>
      </w:r>
      <w:proofErr w:type="spellStart"/>
      <w:r>
        <w:rPr>
          <w:b/>
          <w:sz w:val="24"/>
          <w:u w:val="single"/>
        </w:rPr>
        <w:t>ž.h</w:t>
      </w:r>
      <w:proofErr w:type="spellEnd"/>
      <w:r>
        <w:rPr>
          <w:b/>
          <w:sz w:val="24"/>
          <w:u w:val="single"/>
        </w:rPr>
        <w:t>.)</w:t>
      </w:r>
    </w:p>
    <w:p w:rsidR="00352AD5" w:rsidRDefault="00352AD5" w:rsidP="00352AD5">
      <w:pPr>
        <w:numPr>
          <w:ilvl w:val="0"/>
          <w:numId w:val="20"/>
        </w:numPr>
        <w:autoSpaceDE w:val="0"/>
        <w:autoSpaceDN w:val="0"/>
        <w:adjustRightInd w:val="0"/>
        <w:jc w:val="both"/>
        <w:rPr>
          <w:sz w:val="24"/>
        </w:rPr>
      </w:pPr>
      <w:r>
        <w:rPr>
          <w:sz w:val="24"/>
        </w:rPr>
        <w:t>pri obsadzovaní kotercov rešpektovať minimálne požiadavky na  podlahový priestor a kŕmne miesto</w:t>
      </w:r>
    </w:p>
    <w:p w:rsidR="00352AD5" w:rsidRDefault="00352AD5" w:rsidP="00352AD5">
      <w:pPr>
        <w:numPr>
          <w:ilvl w:val="0"/>
          <w:numId w:val="20"/>
        </w:numPr>
        <w:autoSpaceDE w:val="0"/>
        <w:autoSpaceDN w:val="0"/>
        <w:adjustRightInd w:val="0"/>
        <w:jc w:val="both"/>
        <w:rPr>
          <w:sz w:val="24"/>
        </w:rPr>
      </w:pPr>
      <w:r>
        <w:rPr>
          <w:sz w:val="24"/>
        </w:rPr>
        <w:t>do kotercov dávať oddelene pohlavia a s ohľadom na hmotnostnú  vyrovnanosť prasiat v koterci</w:t>
      </w:r>
    </w:p>
    <w:p w:rsidR="00352AD5" w:rsidRDefault="00352AD5" w:rsidP="00352AD5">
      <w:pPr>
        <w:numPr>
          <w:ilvl w:val="0"/>
          <w:numId w:val="20"/>
        </w:numPr>
        <w:autoSpaceDE w:val="0"/>
        <w:autoSpaceDN w:val="0"/>
        <w:adjustRightInd w:val="0"/>
        <w:jc w:val="both"/>
        <w:rPr>
          <w:sz w:val="24"/>
        </w:rPr>
      </w:pPr>
      <w:r>
        <w:rPr>
          <w:sz w:val="24"/>
        </w:rPr>
        <w:t>dbať na správne kŕmne dávky</w:t>
      </w:r>
    </w:p>
    <w:p w:rsidR="00352AD5" w:rsidRDefault="00352AD5" w:rsidP="00352AD5">
      <w:pPr>
        <w:numPr>
          <w:ilvl w:val="0"/>
          <w:numId w:val="20"/>
        </w:numPr>
        <w:autoSpaceDE w:val="0"/>
        <w:autoSpaceDN w:val="0"/>
        <w:adjustRightInd w:val="0"/>
        <w:jc w:val="both"/>
        <w:rPr>
          <w:sz w:val="24"/>
        </w:rPr>
      </w:pPr>
      <w:r>
        <w:rPr>
          <w:sz w:val="24"/>
        </w:rPr>
        <w:t>pri kŕmení sledovať ošípané, tie, ktoré nejdú žrať je  podozrenie na chorobu</w:t>
      </w:r>
    </w:p>
    <w:p w:rsidR="00352AD5" w:rsidRDefault="00352AD5" w:rsidP="00352AD5">
      <w:pPr>
        <w:numPr>
          <w:ilvl w:val="0"/>
          <w:numId w:val="20"/>
        </w:numPr>
        <w:autoSpaceDE w:val="0"/>
        <w:autoSpaceDN w:val="0"/>
        <w:adjustRightInd w:val="0"/>
        <w:jc w:val="both"/>
        <w:rPr>
          <w:sz w:val="24"/>
        </w:rPr>
      </w:pPr>
      <w:r>
        <w:rPr>
          <w:sz w:val="24"/>
        </w:rPr>
        <w:t>denne kontrolovať funkčnosť napájacieho systému</w:t>
      </w:r>
    </w:p>
    <w:p w:rsidR="00352AD5" w:rsidRDefault="00352AD5" w:rsidP="00352AD5">
      <w:pPr>
        <w:numPr>
          <w:ilvl w:val="0"/>
          <w:numId w:val="20"/>
        </w:numPr>
        <w:autoSpaceDE w:val="0"/>
        <w:autoSpaceDN w:val="0"/>
        <w:adjustRightInd w:val="0"/>
        <w:jc w:val="both"/>
        <w:rPr>
          <w:sz w:val="24"/>
        </w:rPr>
      </w:pPr>
      <w:r>
        <w:rPr>
          <w:sz w:val="24"/>
        </w:rPr>
        <w:t>včas izolovať choré zvieratá a venovať im náležitú pozornosť</w:t>
      </w:r>
    </w:p>
    <w:p w:rsidR="00352AD5" w:rsidRDefault="00352AD5" w:rsidP="00352AD5">
      <w:pPr>
        <w:autoSpaceDE w:val="0"/>
        <w:autoSpaceDN w:val="0"/>
        <w:adjustRightInd w:val="0"/>
        <w:rPr>
          <w:sz w:val="24"/>
        </w:rPr>
      </w:pPr>
    </w:p>
    <w:p w:rsidR="00352AD5" w:rsidRDefault="00352AD5" w:rsidP="00352AD5">
      <w:pPr>
        <w:autoSpaceDE w:val="0"/>
        <w:autoSpaceDN w:val="0"/>
        <w:adjustRightInd w:val="0"/>
        <w:rPr>
          <w:b/>
          <w:sz w:val="24"/>
          <w:u w:val="single"/>
        </w:rPr>
      </w:pPr>
      <w:r>
        <w:rPr>
          <w:b/>
          <w:sz w:val="24"/>
          <w:u w:val="single"/>
        </w:rPr>
        <w:t xml:space="preserve">Chovné prasničky a </w:t>
      </w:r>
      <w:proofErr w:type="spellStart"/>
      <w:r>
        <w:rPr>
          <w:b/>
          <w:sz w:val="24"/>
          <w:u w:val="single"/>
        </w:rPr>
        <w:t>kančeky</w:t>
      </w:r>
      <w:proofErr w:type="spellEnd"/>
    </w:p>
    <w:p w:rsidR="00352AD5" w:rsidRDefault="00352AD5" w:rsidP="00352AD5">
      <w:pPr>
        <w:autoSpaceDE w:val="0"/>
        <w:autoSpaceDN w:val="0"/>
        <w:adjustRightInd w:val="0"/>
        <w:ind w:firstLine="708"/>
        <w:jc w:val="both"/>
        <w:rPr>
          <w:sz w:val="24"/>
        </w:rPr>
      </w:pPr>
      <w:r>
        <w:rPr>
          <w:sz w:val="24"/>
        </w:rPr>
        <w:t>Cieľom výživy a ošetrovania chovných ošípaných je vytvorenie predpokladov na dosiahnutie optimálnych výsledkov v reprodukcii, ako je odchovanie dostatočného počtu vyrovnaných, zdravých prasiat a zabezpečenie dlhovekosti prasníc. Preto podmienky chovu musia mať iné, ako u výkrmových prasiat.</w:t>
      </w:r>
    </w:p>
    <w:p w:rsidR="00352AD5" w:rsidRDefault="00352AD5" w:rsidP="00352AD5">
      <w:pPr>
        <w:autoSpaceDE w:val="0"/>
        <w:autoSpaceDN w:val="0"/>
        <w:adjustRightInd w:val="0"/>
        <w:ind w:firstLine="708"/>
        <w:jc w:val="both"/>
        <w:rPr>
          <w:sz w:val="24"/>
        </w:rPr>
      </w:pPr>
      <w:r>
        <w:rPr>
          <w:sz w:val="24"/>
        </w:rPr>
        <w:t>Pri ustajnení sa vyžaduje väčšia plocha na kus a výbehy. Vo výžive sa kladie dôraz na vyšší podiel objemových krmív a okopanín.</w:t>
      </w:r>
    </w:p>
    <w:p w:rsidR="00352AD5" w:rsidRDefault="00352AD5" w:rsidP="00352AD5">
      <w:pPr>
        <w:autoSpaceDE w:val="0"/>
        <w:autoSpaceDN w:val="0"/>
        <w:adjustRightInd w:val="0"/>
        <w:jc w:val="both"/>
        <w:rPr>
          <w:sz w:val="24"/>
        </w:rPr>
      </w:pPr>
      <w:r>
        <w:rPr>
          <w:sz w:val="24"/>
        </w:rPr>
        <w:t>Kŕmne dávky</w:t>
      </w:r>
    </w:p>
    <w:p w:rsidR="00352AD5" w:rsidRDefault="00352AD5" w:rsidP="00352AD5">
      <w:pPr>
        <w:autoSpaceDE w:val="0"/>
        <w:autoSpaceDN w:val="0"/>
        <w:adjustRightInd w:val="0"/>
        <w:jc w:val="both"/>
        <w:rPr>
          <w:sz w:val="24"/>
        </w:rPr>
      </w:pPr>
      <w:r>
        <w:rPr>
          <w:sz w:val="24"/>
        </w:rPr>
        <w:t>Denné kŕmne dávky kŕmnych zmesí sú nasledovné:</w:t>
      </w:r>
    </w:p>
    <w:p w:rsidR="00352AD5" w:rsidRDefault="00352AD5" w:rsidP="00352AD5">
      <w:pPr>
        <w:rPr>
          <w:sz w:val="24"/>
          <w:lang w:val="cs-CZ"/>
        </w:rPr>
      </w:pPr>
      <w:r>
        <w:rPr>
          <w:sz w:val="24"/>
        </w:rPr>
        <w:t>- pre prasiatka pod prasnicou na celé obdobie (30 dní) sa predpokladá spotreba 4-5 kg kŕmnej zmesi ČOS1.</w:t>
      </w:r>
    </w:p>
    <w:p w:rsidR="00C41A97" w:rsidRDefault="00C41A97">
      <w:bookmarkStart w:id="0" w:name="_GoBack"/>
      <w:bookmarkEnd w:id="0"/>
    </w:p>
    <w:sectPr w:rsidR="00C41A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A06EF"/>
    <w:multiLevelType w:val="singleLevel"/>
    <w:tmpl w:val="0405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A912C7E"/>
    <w:multiLevelType w:val="singleLevel"/>
    <w:tmpl w:val="4E265FA4"/>
    <w:lvl w:ilvl="0">
      <w:start w:val="4"/>
      <w:numFmt w:val="bullet"/>
      <w:lvlText w:val="-"/>
      <w:lvlJc w:val="left"/>
      <w:pPr>
        <w:tabs>
          <w:tab w:val="num" w:pos="360"/>
        </w:tabs>
        <w:ind w:left="360" w:hanging="360"/>
      </w:pPr>
    </w:lvl>
  </w:abstractNum>
  <w:abstractNum w:abstractNumId="2" w15:restartNumberingAfterBreak="0">
    <w:nsid w:val="3CA83CA4"/>
    <w:multiLevelType w:val="singleLevel"/>
    <w:tmpl w:val="4E265FA4"/>
    <w:lvl w:ilvl="0">
      <w:start w:val="4"/>
      <w:numFmt w:val="bullet"/>
      <w:lvlText w:val="-"/>
      <w:lvlJc w:val="left"/>
      <w:pPr>
        <w:tabs>
          <w:tab w:val="num" w:pos="360"/>
        </w:tabs>
        <w:ind w:left="360" w:hanging="360"/>
      </w:pPr>
    </w:lvl>
  </w:abstractNum>
  <w:abstractNum w:abstractNumId="3" w15:restartNumberingAfterBreak="0">
    <w:nsid w:val="423419D8"/>
    <w:multiLevelType w:val="singleLevel"/>
    <w:tmpl w:val="04050003"/>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2B565CE"/>
    <w:multiLevelType w:val="singleLevel"/>
    <w:tmpl w:val="4E265FA4"/>
    <w:lvl w:ilvl="0">
      <w:start w:val="4"/>
      <w:numFmt w:val="bullet"/>
      <w:lvlText w:val="-"/>
      <w:lvlJc w:val="left"/>
      <w:pPr>
        <w:tabs>
          <w:tab w:val="num" w:pos="360"/>
        </w:tabs>
        <w:ind w:left="360" w:hanging="360"/>
      </w:pPr>
    </w:lvl>
  </w:abstractNum>
  <w:abstractNum w:abstractNumId="5" w15:restartNumberingAfterBreak="0">
    <w:nsid w:val="4E7C2C4A"/>
    <w:multiLevelType w:val="singleLevel"/>
    <w:tmpl w:val="4E265FA4"/>
    <w:lvl w:ilvl="0">
      <w:start w:val="4"/>
      <w:numFmt w:val="bullet"/>
      <w:lvlText w:val="-"/>
      <w:lvlJc w:val="left"/>
      <w:pPr>
        <w:tabs>
          <w:tab w:val="num" w:pos="360"/>
        </w:tabs>
        <w:ind w:left="360" w:hanging="360"/>
      </w:pPr>
    </w:lvl>
  </w:abstractNum>
  <w:abstractNum w:abstractNumId="6" w15:restartNumberingAfterBreak="0">
    <w:nsid w:val="556673AA"/>
    <w:multiLevelType w:val="singleLevel"/>
    <w:tmpl w:val="0405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6914E16"/>
    <w:multiLevelType w:val="singleLevel"/>
    <w:tmpl w:val="04050003"/>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C5338CF"/>
    <w:multiLevelType w:val="singleLevel"/>
    <w:tmpl w:val="04050003"/>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0CD592C"/>
    <w:multiLevelType w:val="singleLevel"/>
    <w:tmpl w:val="4E265FA4"/>
    <w:lvl w:ilvl="0">
      <w:start w:val="4"/>
      <w:numFmt w:val="bullet"/>
      <w:lvlText w:val="-"/>
      <w:lvlJc w:val="left"/>
      <w:pPr>
        <w:tabs>
          <w:tab w:val="num" w:pos="360"/>
        </w:tabs>
        <w:ind w:left="360" w:hanging="360"/>
      </w:pPr>
    </w:lvl>
  </w:abstractNum>
  <w:num w:numId="1">
    <w:abstractNumId w:val="6"/>
  </w:num>
  <w:num w:numId="2">
    <w:abstractNumId w:val="6"/>
    <w:lvlOverride w:ilvl="0"/>
  </w:num>
  <w:num w:numId="3">
    <w:abstractNumId w:val="7"/>
  </w:num>
  <w:num w:numId="4">
    <w:abstractNumId w:val="7"/>
    <w:lvlOverride w:ilvl="0"/>
  </w:num>
  <w:num w:numId="5">
    <w:abstractNumId w:val="8"/>
  </w:num>
  <w:num w:numId="6">
    <w:abstractNumId w:val="8"/>
    <w:lvlOverride w:ilvl="0"/>
  </w:num>
  <w:num w:numId="7">
    <w:abstractNumId w:val="0"/>
  </w:num>
  <w:num w:numId="8">
    <w:abstractNumId w:val="0"/>
    <w:lvlOverride w:ilvl="0"/>
  </w:num>
  <w:num w:numId="9">
    <w:abstractNumId w:val="3"/>
  </w:num>
  <w:num w:numId="10">
    <w:abstractNumId w:val="3"/>
    <w:lvlOverride w:ilvl="0"/>
  </w:num>
  <w:num w:numId="11">
    <w:abstractNumId w:val="5"/>
  </w:num>
  <w:num w:numId="12">
    <w:abstractNumId w:val="5"/>
    <w:lvlOverride w:ilvl="0"/>
  </w:num>
  <w:num w:numId="13">
    <w:abstractNumId w:val="2"/>
  </w:num>
  <w:num w:numId="14">
    <w:abstractNumId w:val="2"/>
    <w:lvlOverride w:ilvl="0"/>
  </w:num>
  <w:num w:numId="15">
    <w:abstractNumId w:val="4"/>
  </w:num>
  <w:num w:numId="16">
    <w:abstractNumId w:val="4"/>
    <w:lvlOverride w:ilvl="0"/>
  </w:num>
  <w:num w:numId="17">
    <w:abstractNumId w:val="9"/>
  </w:num>
  <w:num w:numId="18">
    <w:abstractNumId w:val="9"/>
    <w:lvlOverride w:ilvl="0"/>
  </w:num>
  <w:num w:numId="19">
    <w:abstractNumId w:val="1"/>
  </w:num>
  <w:num w:numId="20">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AD5"/>
    <w:rsid w:val="00352AD5"/>
    <w:rsid w:val="00C41A9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B208A-A5A1-4190-9958-18D8F0D59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52AD5"/>
    <w:pPr>
      <w:spacing w:after="0" w:line="240" w:lineRule="auto"/>
    </w:pPr>
    <w:rPr>
      <w:rFonts w:ascii="Times New Roman" w:eastAsia="Times New Roman" w:hAnsi="Times New Roman"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semiHidden/>
    <w:unhideWhenUsed/>
    <w:rsid w:val="00352AD5"/>
    <w:pPr>
      <w:tabs>
        <w:tab w:val="center" w:pos="4536"/>
        <w:tab w:val="right" w:pos="9072"/>
      </w:tabs>
    </w:pPr>
  </w:style>
  <w:style w:type="character" w:customStyle="1" w:styleId="HlavikaChar">
    <w:name w:val="Hlavička Char"/>
    <w:basedOn w:val="Predvolenpsmoodseku"/>
    <w:link w:val="Hlavika"/>
    <w:semiHidden/>
    <w:rsid w:val="00352AD5"/>
    <w:rPr>
      <w:rFonts w:ascii="Times New Roman" w:eastAsia="Times New Roman" w:hAnsi="Times New Roman" w:cs="Times New Roman"/>
      <w:sz w:val="20"/>
      <w:szCs w:val="20"/>
      <w:lang w:eastAsia="sk-SK"/>
    </w:rPr>
  </w:style>
  <w:style w:type="paragraph" w:styleId="Zkladntext">
    <w:name w:val="Body Text"/>
    <w:basedOn w:val="Normlny"/>
    <w:link w:val="ZkladntextChar"/>
    <w:semiHidden/>
    <w:unhideWhenUsed/>
    <w:rsid w:val="00352AD5"/>
    <w:pPr>
      <w:spacing w:line="360" w:lineRule="auto"/>
      <w:jc w:val="both"/>
    </w:pPr>
    <w:rPr>
      <w:sz w:val="24"/>
    </w:rPr>
  </w:style>
  <w:style w:type="character" w:customStyle="1" w:styleId="ZkladntextChar">
    <w:name w:val="Základný text Char"/>
    <w:basedOn w:val="Predvolenpsmoodseku"/>
    <w:link w:val="Zkladntext"/>
    <w:semiHidden/>
    <w:rsid w:val="00352AD5"/>
    <w:rPr>
      <w:rFonts w:ascii="Times New Roman" w:eastAsia="Times New Roman" w:hAnsi="Times New Roman" w:cs="Times New Roman"/>
      <w:sz w:val="24"/>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63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4661</Words>
  <Characters>26572</Characters>
  <Application>Microsoft Office Word</Application>
  <DocSecurity>0</DocSecurity>
  <Lines>221</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Debreceni</dc:creator>
  <cp:keywords/>
  <dc:description/>
  <cp:lastModifiedBy>Debreceni</cp:lastModifiedBy>
  <cp:revision>1</cp:revision>
  <dcterms:created xsi:type="dcterms:W3CDTF">2020-11-01T10:43:00Z</dcterms:created>
  <dcterms:modified xsi:type="dcterms:W3CDTF">2020-11-01T10:43:00Z</dcterms:modified>
</cp:coreProperties>
</file>